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9" w:type="dxa"/>
        <w:tblInd w:w="391" w:type="dxa"/>
        <w:tblLook w:val="01E0"/>
      </w:tblPr>
      <w:tblGrid>
        <w:gridCol w:w="4793"/>
        <w:gridCol w:w="4336"/>
      </w:tblGrid>
      <w:tr w:rsidR="004676D1">
        <w:trPr>
          <w:trHeight w:val="4678"/>
        </w:trPr>
        <w:tc>
          <w:tcPr>
            <w:tcW w:w="4792" w:type="dxa"/>
          </w:tcPr>
          <w:p w:rsidR="00D13BCC" w:rsidRPr="00D13BCC" w:rsidRDefault="00D13BCC" w:rsidP="00D13BCC">
            <w:pPr>
              <w:ind w:left="-391"/>
              <w:jc w:val="center"/>
              <w:rPr>
                <w:b/>
              </w:rPr>
            </w:pPr>
            <w:r w:rsidRPr="00D13BCC">
              <w:rPr>
                <w:b/>
              </w:rPr>
              <w:t>Управление образованием</w:t>
            </w:r>
          </w:p>
          <w:p w:rsidR="00D13BCC" w:rsidRPr="00D13BCC" w:rsidRDefault="00D13BCC" w:rsidP="00D13BCC">
            <w:pPr>
              <w:ind w:left="-391"/>
              <w:jc w:val="center"/>
              <w:rPr>
                <w:b/>
              </w:rPr>
            </w:pPr>
            <w:r w:rsidRPr="00D13BCC">
              <w:rPr>
                <w:b/>
              </w:rPr>
              <w:t>Шалинского городского округа</w:t>
            </w:r>
          </w:p>
          <w:p w:rsidR="00D13BCC" w:rsidRPr="00D13BCC" w:rsidRDefault="00D13BCC" w:rsidP="00D13BCC">
            <w:pPr>
              <w:ind w:left="-391"/>
              <w:jc w:val="center"/>
            </w:pPr>
          </w:p>
          <w:p w:rsidR="00D13BCC" w:rsidRPr="00D13BCC" w:rsidRDefault="00D13BCC" w:rsidP="00D13BCC">
            <w:pPr>
              <w:ind w:left="-391"/>
              <w:jc w:val="center"/>
            </w:pPr>
            <w:r w:rsidRPr="00D13BCC">
              <w:t>ул. Ленина, дом 7 «а», п.г.т. Шаля,</w:t>
            </w:r>
          </w:p>
          <w:p w:rsidR="00D13BCC" w:rsidRPr="00D13BCC" w:rsidRDefault="00D13BCC" w:rsidP="00D13BCC">
            <w:pPr>
              <w:ind w:left="-391"/>
              <w:jc w:val="center"/>
            </w:pPr>
            <w:r w:rsidRPr="00D13BCC">
              <w:t>Свердловская область, 623030</w:t>
            </w:r>
          </w:p>
          <w:p w:rsidR="00D13BCC" w:rsidRPr="00D13BCC" w:rsidRDefault="00D13BCC" w:rsidP="00D13BCC">
            <w:pPr>
              <w:ind w:left="-391"/>
              <w:jc w:val="center"/>
            </w:pPr>
            <w:r w:rsidRPr="00D13BCC">
              <w:t>тел. (34358) 2-33-29, 2-28-66</w:t>
            </w:r>
          </w:p>
          <w:p w:rsidR="00D13BCC" w:rsidRPr="00D13BCC" w:rsidRDefault="00D13BCC" w:rsidP="00D13BCC">
            <w:pPr>
              <w:ind w:left="-391"/>
              <w:jc w:val="center"/>
            </w:pPr>
            <w:r w:rsidRPr="00D13BCC">
              <w:t>факс 2-10-99</w:t>
            </w:r>
          </w:p>
          <w:p w:rsidR="00D13BCC" w:rsidRPr="00D13BCC" w:rsidRDefault="00D13BCC" w:rsidP="00D13BCC">
            <w:pPr>
              <w:ind w:left="-391"/>
              <w:jc w:val="center"/>
            </w:pPr>
            <w:proofErr w:type="gramStart"/>
            <w:r w:rsidRPr="00D13BCC">
              <w:t>е</w:t>
            </w:r>
            <w:proofErr w:type="gramEnd"/>
            <w:r w:rsidRPr="00D13BCC">
              <w:t>-</w:t>
            </w:r>
            <w:r w:rsidRPr="00D13BCC">
              <w:rPr>
                <w:lang w:val="en-US"/>
              </w:rPr>
              <w:t>mail</w:t>
            </w:r>
            <w:r w:rsidRPr="00D13BCC">
              <w:t>:</w:t>
            </w:r>
            <w:hyperlink r:id="rId4" w:history="1">
              <w:r w:rsidRPr="00D13BCC">
                <w:rPr>
                  <w:rStyle w:val="aa"/>
                  <w:lang w:val="en-US"/>
                </w:rPr>
                <w:t>uo</w:t>
              </w:r>
              <w:r w:rsidRPr="00D13BCC">
                <w:rPr>
                  <w:rStyle w:val="aa"/>
                </w:rPr>
                <w:t>_</w:t>
              </w:r>
              <w:r w:rsidRPr="00D13BCC">
                <w:rPr>
                  <w:rStyle w:val="aa"/>
                  <w:lang w:val="en-US"/>
                </w:rPr>
                <w:t>shal</w:t>
              </w:r>
              <w:r w:rsidRPr="00D13BCC">
                <w:rPr>
                  <w:rStyle w:val="aa"/>
                </w:rPr>
                <w:t>@</w:t>
              </w:r>
              <w:r w:rsidRPr="00D13BCC">
                <w:rPr>
                  <w:rStyle w:val="aa"/>
                  <w:lang w:val="en-US"/>
                </w:rPr>
                <w:t>mail</w:t>
              </w:r>
              <w:r w:rsidRPr="00D13BCC">
                <w:rPr>
                  <w:rStyle w:val="aa"/>
                </w:rPr>
                <w:t>.</w:t>
              </w:r>
              <w:r w:rsidRPr="00D13BCC">
                <w:rPr>
                  <w:rStyle w:val="aa"/>
                  <w:lang w:val="en-US"/>
                </w:rPr>
                <w:t>ru</w:t>
              </w:r>
            </w:hyperlink>
          </w:p>
          <w:p w:rsidR="00D13BCC" w:rsidRPr="00D13BCC" w:rsidRDefault="00D13BCC" w:rsidP="00D13BCC">
            <w:pPr>
              <w:ind w:left="-391"/>
              <w:jc w:val="center"/>
            </w:pPr>
          </w:p>
          <w:p w:rsidR="00D13BCC" w:rsidRPr="00D13BCC" w:rsidRDefault="00D13BCC" w:rsidP="00D13BCC">
            <w:pPr>
              <w:ind w:left="-391"/>
              <w:jc w:val="center"/>
            </w:pPr>
            <w:r w:rsidRPr="00D13BCC">
              <w:t xml:space="preserve">   «</w:t>
            </w:r>
            <w:r w:rsidR="005957CE">
              <w:t>2</w:t>
            </w:r>
            <w:r w:rsidR="000C7C5F">
              <w:t>7</w:t>
            </w:r>
            <w:r w:rsidRPr="00D13BCC">
              <w:t xml:space="preserve">» </w:t>
            </w:r>
            <w:r w:rsidR="000C7C5F">
              <w:t>дека</w:t>
            </w:r>
            <w:r w:rsidRPr="00D13BCC">
              <w:t>бря  2022 года    №  ____</w:t>
            </w:r>
          </w:p>
          <w:p w:rsidR="004676D1" w:rsidRDefault="004676D1" w:rsidP="00D13BCC">
            <w:pPr>
              <w:ind w:left="-817"/>
              <w:rPr>
                <w:rFonts w:ascii="Liberation Serif" w:hAnsi="Liberation Serif"/>
              </w:rPr>
            </w:pPr>
          </w:p>
        </w:tc>
        <w:tc>
          <w:tcPr>
            <w:tcW w:w="4336" w:type="dxa"/>
          </w:tcPr>
          <w:p w:rsidR="004676D1" w:rsidRDefault="004676D1">
            <w:pPr>
              <w:ind w:left="72"/>
              <w:rPr>
                <w:rFonts w:ascii="Liberation Serif" w:hAnsi="Liberation Serif"/>
                <w:sz w:val="28"/>
                <w:szCs w:val="28"/>
              </w:rPr>
            </w:pPr>
          </w:p>
          <w:p w:rsidR="004676D1" w:rsidRDefault="004676D1" w:rsidP="00CD559F">
            <w:pPr>
              <w:ind w:left="72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957CE" w:rsidRPr="005957CE" w:rsidRDefault="005957CE" w:rsidP="005957CE">
      <w:pPr>
        <w:ind w:firstLine="720"/>
        <w:jc w:val="center"/>
        <w:rPr>
          <w:b/>
        </w:rPr>
      </w:pPr>
      <w:r w:rsidRPr="005957CE">
        <w:rPr>
          <w:b/>
        </w:rPr>
        <w:t xml:space="preserve">Итоги проведения детской оздоровительной кампании </w:t>
      </w:r>
      <w:r w:rsidR="000C7C5F">
        <w:rPr>
          <w:b/>
        </w:rPr>
        <w:t xml:space="preserve">на территории Шалинского городского округа в </w:t>
      </w:r>
      <w:r w:rsidRPr="005957CE">
        <w:rPr>
          <w:b/>
        </w:rPr>
        <w:t>2022 год</w:t>
      </w:r>
      <w:r w:rsidR="000C7C5F">
        <w:rPr>
          <w:b/>
        </w:rPr>
        <w:t>у</w:t>
      </w:r>
    </w:p>
    <w:p w:rsidR="005957CE" w:rsidRDefault="005957CE" w:rsidP="005957CE">
      <w:pPr>
        <w:ind w:firstLine="720"/>
        <w:jc w:val="center"/>
      </w:pPr>
    </w:p>
    <w:p w:rsidR="004676D1" w:rsidRPr="00CC1D43" w:rsidRDefault="00FB52D2" w:rsidP="005957CE">
      <w:pPr>
        <w:ind w:firstLine="720"/>
        <w:jc w:val="both"/>
        <w:rPr>
          <w:b/>
          <w:u w:val="single"/>
        </w:rPr>
      </w:pPr>
      <w:r w:rsidRPr="00E57496">
        <w:t>Проведение мероприятий по организации отдыха и оздоровления детей в Свердловской области в 202</w:t>
      </w:r>
      <w:r w:rsidR="00C21045" w:rsidRPr="00E57496">
        <w:t>2</w:t>
      </w:r>
      <w:r w:rsidRPr="00E57496">
        <w:t xml:space="preserve"> году осуществлялось в соответствии   с  постановлением Главы Шалинского городского округа от 17 </w:t>
      </w:r>
      <w:r w:rsidR="00C21045" w:rsidRPr="00E57496">
        <w:t>января</w:t>
      </w:r>
      <w:r w:rsidRPr="00E57496">
        <w:t xml:space="preserve"> 202</w:t>
      </w:r>
      <w:r w:rsidR="00C21045" w:rsidRPr="00E57496">
        <w:t>2</w:t>
      </w:r>
      <w:r w:rsidRPr="00E57496">
        <w:t xml:space="preserve"> года № </w:t>
      </w:r>
      <w:r w:rsidR="00C21045" w:rsidRPr="00E57496">
        <w:t>31</w:t>
      </w:r>
      <w:r w:rsidRPr="00E57496">
        <w:t xml:space="preserve"> «Об организации отдыха, оздоровления и занятости детей и подростков в Шалинском городском округе в 202</w:t>
      </w:r>
      <w:r w:rsidR="00C21045" w:rsidRPr="00E57496">
        <w:t>2</w:t>
      </w:r>
      <w:r w:rsidRPr="00E57496">
        <w:t xml:space="preserve"> году».</w:t>
      </w:r>
    </w:p>
    <w:p w:rsidR="004676D1" w:rsidRPr="00E57496" w:rsidRDefault="00FB52D2" w:rsidP="00CC1D43">
      <w:pPr>
        <w:jc w:val="both"/>
      </w:pPr>
      <w:r w:rsidRPr="00E57496">
        <w:t>1. Численность детей школьного возраста по состоянию на 01.01.202</w:t>
      </w:r>
      <w:r w:rsidR="00C21045" w:rsidRPr="00E57496">
        <w:t>2</w:t>
      </w:r>
      <w:r w:rsidRPr="00E57496">
        <w:t xml:space="preserve"> — 23</w:t>
      </w:r>
      <w:r w:rsidR="00C21045" w:rsidRPr="00E57496">
        <w:t>00</w:t>
      </w:r>
      <w:r w:rsidRPr="00E57496">
        <w:t xml:space="preserve"> человек.</w:t>
      </w:r>
    </w:p>
    <w:p w:rsidR="004676D1" w:rsidRDefault="00FB52D2" w:rsidP="00CC1D43">
      <w:pPr>
        <w:jc w:val="both"/>
      </w:pPr>
      <w:r w:rsidRPr="00E57496">
        <w:t xml:space="preserve">2. Численность оздоровленных детей  — </w:t>
      </w:r>
      <w:r w:rsidR="00C21045" w:rsidRPr="00E57496">
        <w:t>729</w:t>
      </w:r>
      <w:r w:rsidRPr="00E57496">
        <w:t xml:space="preserve"> человек, что составляет </w:t>
      </w:r>
      <w:r w:rsidR="00C21045" w:rsidRPr="00E57496">
        <w:t>31,7</w:t>
      </w:r>
      <w:r w:rsidRPr="00E57496">
        <w:t>% от общей численности.</w:t>
      </w:r>
    </w:p>
    <w:p w:rsidR="005957CE" w:rsidRPr="00E57496" w:rsidRDefault="005957CE" w:rsidP="00CC1D43">
      <w:pPr>
        <w:jc w:val="both"/>
      </w:pPr>
      <w:r>
        <w:t>3. Численность детей находящихся в трудной жизненной ситуации – 517 человек.</w:t>
      </w:r>
    </w:p>
    <w:p w:rsidR="005957CE" w:rsidRDefault="005957CE" w:rsidP="00CC1D43">
      <w:pPr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FB52D2" w:rsidRPr="00D13BCC">
        <w:rPr>
          <w:color w:val="000000" w:themeColor="text1"/>
        </w:rPr>
        <w:t xml:space="preserve">. Численность оздоровленных детей, находящихся в ТЖС — </w:t>
      </w:r>
      <w:r>
        <w:rPr>
          <w:color w:val="000000" w:themeColor="text1"/>
        </w:rPr>
        <w:t>372 (71,95 %</w:t>
      </w:r>
      <w:r w:rsidR="000F5F9E">
        <w:rPr>
          <w:color w:val="000000" w:themeColor="text1"/>
        </w:rPr>
        <w:t xml:space="preserve"> от общей численности</w:t>
      </w:r>
      <w:r>
        <w:rPr>
          <w:color w:val="000000" w:themeColor="text1"/>
        </w:rPr>
        <w:t>)</w:t>
      </w:r>
    </w:p>
    <w:p w:rsidR="00C21045" w:rsidRPr="00E57496" w:rsidRDefault="005957CE" w:rsidP="00CC1D43">
      <w:pPr>
        <w:pStyle w:val="a4"/>
        <w:spacing w:after="0"/>
        <w:jc w:val="both"/>
      </w:pPr>
      <w:r>
        <w:t>5</w:t>
      </w:r>
      <w:r w:rsidR="00FB52D2" w:rsidRPr="00E57496">
        <w:t xml:space="preserve">. </w:t>
      </w:r>
      <w:r w:rsidR="00C21045" w:rsidRPr="00E57496">
        <w:t xml:space="preserve">В период с 1.06 по 27.06.2022 года группа детей из 25 человек оздоровилась «Поездом здоровья» в </w:t>
      </w:r>
      <w:proofErr w:type="gramStart"/>
      <w:r w:rsidR="00C21045" w:rsidRPr="00E57496">
        <w:t>г</w:t>
      </w:r>
      <w:proofErr w:type="gramEnd"/>
      <w:r w:rsidR="00C21045" w:rsidRPr="00E57496">
        <w:t xml:space="preserve">. Анапе Санаторий «Жемчужина». </w:t>
      </w:r>
    </w:p>
    <w:p w:rsidR="00C21045" w:rsidRPr="00E57496" w:rsidRDefault="00C21045" w:rsidP="00CC1D43">
      <w:pPr>
        <w:pStyle w:val="a4"/>
        <w:spacing w:after="0"/>
        <w:jc w:val="both"/>
      </w:pPr>
      <w:r w:rsidRPr="00E57496">
        <w:t xml:space="preserve"> </w:t>
      </w:r>
      <w:r w:rsidR="005957CE">
        <w:t>6</w:t>
      </w:r>
      <w:r w:rsidRPr="00E57496">
        <w:t xml:space="preserve">. В период с 1.06 по 21.06 2022 года оздоровление в санаторно-оздоровительном лагере «Лесная сказка» </w:t>
      </w:r>
      <w:proofErr w:type="gramStart"/>
      <w:r w:rsidRPr="00E57496">
        <w:t>г</w:t>
      </w:r>
      <w:proofErr w:type="gramEnd"/>
      <w:r w:rsidRPr="00E57496">
        <w:t>. Первоуральск. - 40 человек.</w:t>
      </w:r>
    </w:p>
    <w:p w:rsidR="00C21045" w:rsidRPr="00E57496" w:rsidRDefault="005957CE" w:rsidP="00CC1D43">
      <w:pPr>
        <w:pStyle w:val="a4"/>
        <w:spacing w:after="0"/>
        <w:jc w:val="both"/>
      </w:pPr>
      <w:r>
        <w:t>7</w:t>
      </w:r>
      <w:r w:rsidR="00C21045" w:rsidRPr="00E57496">
        <w:t xml:space="preserve">. В период с 03.06. по 23.06 и с 19.07. по 08.08.2022 года оздоровление в СОЛ </w:t>
      </w:r>
      <w:proofErr w:type="spellStart"/>
      <w:r w:rsidR="00C21045" w:rsidRPr="00E57496">
        <w:t>Дюжонок</w:t>
      </w:r>
      <w:proofErr w:type="spellEnd"/>
      <w:r w:rsidR="00C21045" w:rsidRPr="00E57496">
        <w:t xml:space="preserve"> — 40 человек. </w:t>
      </w:r>
    </w:p>
    <w:p w:rsidR="00C21045" w:rsidRPr="00E57496" w:rsidRDefault="005957CE" w:rsidP="00CC1D43">
      <w:pPr>
        <w:pStyle w:val="a4"/>
        <w:spacing w:after="0"/>
        <w:jc w:val="both"/>
      </w:pPr>
      <w:r>
        <w:t>8</w:t>
      </w:r>
      <w:r w:rsidR="00C21045" w:rsidRPr="00E57496">
        <w:t>. В период с 24.06 по 03.07 и с 04.07 по 13.07.2022 года оздоровление в Санатории «</w:t>
      </w:r>
      <w:proofErr w:type="spellStart"/>
      <w:r w:rsidR="00C21045" w:rsidRPr="00E57496">
        <w:t>Руш</w:t>
      </w:r>
      <w:proofErr w:type="spellEnd"/>
      <w:proofErr w:type="gramStart"/>
      <w:r w:rsidR="00C21045" w:rsidRPr="00E57496">
        <w:t>»г</w:t>
      </w:r>
      <w:proofErr w:type="gramEnd"/>
      <w:r w:rsidR="00C21045" w:rsidRPr="00E57496">
        <w:t xml:space="preserve">. Нижний Тагил, 90 человек. </w:t>
      </w:r>
    </w:p>
    <w:p w:rsidR="00C21045" w:rsidRPr="00E57496" w:rsidRDefault="005957CE" w:rsidP="00CC1D43">
      <w:pPr>
        <w:pStyle w:val="a4"/>
        <w:spacing w:after="0"/>
        <w:jc w:val="both"/>
      </w:pPr>
      <w:r>
        <w:t>9</w:t>
      </w:r>
      <w:r w:rsidR="00C21045" w:rsidRPr="00E57496">
        <w:t>. В период с 24.06 по 14.07.2022 года оздоровление в Санатории «</w:t>
      </w:r>
      <w:proofErr w:type="spellStart"/>
      <w:r w:rsidR="00C21045" w:rsidRPr="00E57496">
        <w:t>Алкино</w:t>
      </w:r>
      <w:proofErr w:type="spellEnd"/>
      <w:r w:rsidR="00C21045" w:rsidRPr="00E57496">
        <w:t xml:space="preserve">», Башкирия - 40 человек. </w:t>
      </w:r>
    </w:p>
    <w:p w:rsidR="00C21045" w:rsidRPr="00E57496" w:rsidRDefault="005957CE" w:rsidP="00CC1D43">
      <w:pPr>
        <w:pStyle w:val="a4"/>
        <w:spacing w:after="0"/>
        <w:jc w:val="both"/>
      </w:pPr>
      <w:r>
        <w:t>10</w:t>
      </w:r>
      <w:r w:rsidR="00C21045" w:rsidRPr="00E57496">
        <w:t xml:space="preserve">. В период с 28.10 по 06.11.2022 года оздоровление в СОЛ </w:t>
      </w:r>
      <w:proofErr w:type="spellStart"/>
      <w:r w:rsidR="00C21045" w:rsidRPr="00E57496">
        <w:t>Дюжонок</w:t>
      </w:r>
      <w:proofErr w:type="spellEnd"/>
      <w:r w:rsidR="00C21045" w:rsidRPr="00E57496">
        <w:t xml:space="preserve"> — 69 человек.</w:t>
      </w:r>
    </w:p>
    <w:p w:rsidR="004B5DA3" w:rsidRPr="00E57496" w:rsidRDefault="004B5DA3" w:rsidP="00CC1D43">
      <w:pPr>
        <w:pStyle w:val="a4"/>
        <w:spacing w:after="0"/>
        <w:jc w:val="both"/>
      </w:pPr>
      <w:r w:rsidRPr="00E57496">
        <w:t>1</w:t>
      </w:r>
      <w:r w:rsidR="005957CE">
        <w:t>1</w:t>
      </w:r>
      <w:r w:rsidRPr="00E57496">
        <w:t xml:space="preserve">. С 1 июня 2022 года в лагерях с дневным пребыванием детей, расположенных на базе общеобразовательных учреждений, оздоровилось </w:t>
      </w:r>
      <w:r w:rsidRPr="0045631E">
        <w:t>425</w:t>
      </w:r>
      <w:r w:rsidRPr="00E57496">
        <w:t xml:space="preserve"> детей. Из 425 детей, </w:t>
      </w:r>
      <w:r w:rsidRPr="00E57496">
        <w:rPr>
          <w:color w:val="000000" w:themeColor="text1"/>
        </w:rPr>
        <w:t>231</w:t>
      </w:r>
      <w:r w:rsidRPr="00E57496">
        <w:t xml:space="preserve"> ребенок, находящийся в трудной жизненной ситуации. Основной контингент отдыхающих в лагерях дневного пребывания это дети: </w:t>
      </w:r>
    </w:p>
    <w:p w:rsidR="004B5DA3" w:rsidRPr="00E57496" w:rsidRDefault="004B5DA3" w:rsidP="00CC1D43">
      <w:pPr>
        <w:pStyle w:val="a4"/>
        <w:spacing w:after="0"/>
      </w:pPr>
      <w:r w:rsidRPr="00E57496">
        <w:t>- опекаемые (сироты)  - 40</w:t>
      </w:r>
    </w:p>
    <w:p w:rsidR="004B5DA3" w:rsidRPr="00E57496" w:rsidRDefault="004B5DA3" w:rsidP="00CC1D43">
      <w:pPr>
        <w:pStyle w:val="a4"/>
        <w:spacing w:after="0"/>
      </w:pPr>
      <w:r w:rsidRPr="00E57496">
        <w:t>- дети – инвалиды – 12</w:t>
      </w:r>
    </w:p>
    <w:p w:rsidR="004B5DA3" w:rsidRPr="00E57496" w:rsidRDefault="004B5DA3" w:rsidP="00CC1D43">
      <w:pPr>
        <w:pStyle w:val="a4"/>
        <w:spacing w:after="0"/>
      </w:pPr>
      <w:r w:rsidRPr="00E57496">
        <w:t>- дети из малообеспеченных семей – 174</w:t>
      </w:r>
    </w:p>
    <w:p w:rsidR="004B5DA3" w:rsidRPr="00E57496" w:rsidRDefault="004B5DA3" w:rsidP="00CC1D43">
      <w:pPr>
        <w:pStyle w:val="a4"/>
        <w:spacing w:after="0"/>
      </w:pPr>
      <w:r w:rsidRPr="00E57496">
        <w:t>- дети с ОВЗ – 5</w:t>
      </w:r>
    </w:p>
    <w:p w:rsidR="00C21045" w:rsidRPr="00E57496" w:rsidRDefault="00C21045" w:rsidP="00C21045">
      <w:pPr>
        <w:pStyle w:val="western"/>
        <w:spacing w:beforeAutospacing="0" w:afterAutospacing="0"/>
        <w:ind w:firstLine="708"/>
        <w:jc w:val="both"/>
        <w:rPr>
          <w:b w:val="0"/>
          <w:i w:val="0"/>
          <w:sz w:val="24"/>
          <w:szCs w:val="24"/>
        </w:rPr>
      </w:pPr>
      <w:r w:rsidRPr="00E57496">
        <w:rPr>
          <w:b w:val="0"/>
          <w:i w:val="0"/>
          <w:sz w:val="24"/>
          <w:szCs w:val="24"/>
        </w:rPr>
        <w:lastRenderedPageBreak/>
        <w:t>Туристические походы, и мн</w:t>
      </w:r>
      <w:r w:rsidR="004B5DA3" w:rsidRPr="00E57496">
        <w:rPr>
          <w:b w:val="0"/>
          <w:i w:val="0"/>
          <w:sz w:val="24"/>
          <w:szCs w:val="24"/>
        </w:rPr>
        <w:t xml:space="preserve">огодневные сплавы  -  640 детей, из них 70 детей находящихся в трудной жизненной ситуации. </w:t>
      </w:r>
    </w:p>
    <w:p w:rsidR="004676D1" w:rsidRPr="00E57496" w:rsidRDefault="00C21045" w:rsidP="00C21045">
      <w:pPr>
        <w:jc w:val="both"/>
      </w:pPr>
      <w:r w:rsidRPr="00E57496">
        <w:t>Иные формы: поездки в кинотеатр, зоопарк, музей и т.д. составила 471 человек, в том числе трудоустройство 70 человек</w:t>
      </w:r>
      <w:r w:rsidR="004B5DA3" w:rsidRPr="00E57496">
        <w:t>, из них 80 детей находящихся в трудной жизненной ситуации.</w:t>
      </w:r>
    </w:p>
    <w:p w:rsidR="004676D1" w:rsidRPr="00E57496" w:rsidRDefault="004B5DA3">
      <w:pPr>
        <w:rPr>
          <w:color w:val="000000"/>
        </w:rPr>
      </w:pPr>
      <w:r w:rsidRPr="00E57496">
        <w:rPr>
          <w:color w:val="000000"/>
        </w:rPr>
        <w:t>1</w:t>
      </w:r>
      <w:r w:rsidR="005957CE">
        <w:rPr>
          <w:color w:val="000000"/>
        </w:rPr>
        <w:t>2</w:t>
      </w:r>
      <w:r w:rsidR="00FB52D2" w:rsidRPr="00E57496">
        <w:rPr>
          <w:color w:val="000000"/>
        </w:rPr>
        <w:t xml:space="preserve">. </w:t>
      </w:r>
    </w:p>
    <w:tbl>
      <w:tblPr>
        <w:tblStyle w:val="a9"/>
        <w:tblW w:w="0" w:type="auto"/>
        <w:tblLook w:val="04A0"/>
      </w:tblPr>
      <w:tblGrid>
        <w:gridCol w:w="2392"/>
        <w:gridCol w:w="1794"/>
        <w:gridCol w:w="1795"/>
        <w:gridCol w:w="1795"/>
        <w:gridCol w:w="1795"/>
      </w:tblGrid>
      <w:tr w:rsidR="00F46AC8" w:rsidRPr="00E57496" w:rsidTr="00F46AC8">
        <w:trPr>
          <w:trHeight w:val="209"/>
        </w:trPr>
        <w:tc>
          <w:tcPr>
            <w:tcW w:w="2392" w:type="dxa"/>
            <w:vMerge w:val="restart"/>
          </w:tcPr>
          <w:p w:rsidR="00F46AC8" w:rsidRPr="00E57496" w:rsidRDefault="00F46AC8" w:rsidP="00F46AC8">
            <w:pPr>
              <w:jc w:val="center"/>
            </w:pPr>
            <w:r w:rsidRPr="00E57496">
              <w:rPr>
                <w:color w:val="000000"/>
              </w:rPr>
              <w:t>В</w:t>
            </w:r>
            <w:r w:rsidRPr="00E57496">
              <w:t>ид организации отдыха и оздоровления детей</w:t>
            </w:r>
          </w:p>
        </w:tc>
        <w:tc>
          <w:tcPr>
            <w:tcW w:w="7179" w:type="dxa"/>
            <w:gridSpan w:val="4"/>
          </w:tcPr>
          <w:p w:rsidR="00F46AC8" w:rsidRPr="00E57496" w:rsidRDefault="00F46AC8" w:rsidP="00F46AC8">
            <w:pPr>
              <w:jc w:val="center"/>
            </w:pPr>
            <w:r w:rsidRPr="00E57496">
              <w:t>Достижение целевых показателей охвата отдыхом детей в каникулярное время, всего (человек)</w:t>
            </w:r>
          </w:p>
        </w:tc>
      </w:tr>
      <w:tr w:rsidR="00F46AC8" w:rsidRPr="00E57496" w:rsidTr="00F116C7">
        <w:trPr>
          <w:trHeight w:val="207"/>
        </w:trPr>
        <w:tc>
          <w:tcPr>
            <w:tcW w:w="2392" w:type="dxa"/>
            <w:vMerge/>
          </w:tcPr>
          <w:p w:rsidR="00F46AC8" w:rsidRPr="00E57496" w:rsidRDefault="00F46AC8" w:rsidP="00F46AC8">
            <w:pPr>
              <w:jc w:val="center"/>
              <w:rPr>
                <w:color w:val="000000"/>
              </w:rPr>
            </w:pPr>
          </w:p>
        </w:tc>
        <w:tc>
          <w:tcPr>
            <w:tcW w:w="3589" w:type="dxa"/>
            <w:gridSpan w:val="2"/>
          </w:tcPr>
          <w:p w:rsidR="00F46AC8" w:rsidRPr="00E57496" w:rsidRDefault="00F46AC8" w:rsidP="00F46AC8">
            <w:pPr>
              <w:jc w:val="center"/>
            </w:pPr>
            <w:r w:rsidRPr="00E57496">
              <w:t>план</w:t>
            </w:r>
          </w:p>
        </w:tc>
        <w:tc>
          <w:tcPr>
            <w:tcW w:w="3590" w:type="dxa"/>
            <w:gridSpan w:val="2"/>
          </w:tcPr>
          <w:p w:rsidR="00F46AC8" w:rsidRPr="00E57496" w:rsidRDefault="00F46AC8" w:rsidP="00F46AC8">
            <w:pPr>
              <w:jc w:val="center"/>
            </w:pPr>
            <w:r w:rsidRPr="00E57496">
              <w:t>факт</w:t>
            </w:r>
          </w:p>
        </w:tc>
      </w:tr>
      <w:tr w:rsidR="00F46AC8" w:rsidRPr="00E57496" w:rsidTr="00D25BA4">
        <w:trPr>
          <w:trHeight w:val="207"/>
        </w:trPr>
        <w:tc>
          <w:tcPr>
            <w:tcW w:w="2392" w:type="dxa"/>
            <w:vMerge/>
          </w:tcPr>
          <w:p w:rsidR="00F46AC8" w:rsidRPr="00E57496" w:rsidRDefault="00F46AC8" w:rsidP="00F46AC8">
            <w:pPr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:rsidR="00F46AC8" w:rsidRPr="00E57496" w:rsidRDefault="00F46AC8" w:rsidP="00F46AC8">
            <w:pPr>
              <w:jc w:val="center"/>
            </w:pPr>
            <w:r w:rsidRPr="00E57496">
              <w:t>всего</w:t>
            </w:r>
          </w:p>
        </w:tc>
        <w:tc>
          <w:tcPr>
            <w:tcW w:w="1795" w:type="dxa"/>
          </w:tcPr>
          <w:p w:rsidR="00F46AC8" w:rsidRPr="00E57496" w:rsidRDefault="00F46AC8" w:rsidP="00F46AC8">
            <w:pPr>
              <w:jc w:val="center"/>
            </w:pPr>
            <w:r w:rsidRPr="00E57496">
              <w:t>в том числе в ТЖС</w:t>
            </w:r>
          </w:p>
        </w:tc>
        <w:tc>
          <w:tcPr>
            <w:tcW w:w="1795" w:type="dxa"/>
          </w:tcPr>
          <w:p w:rsidR="00F46AC8" w:rsidRPr="00E57496" w:rsidRDefault="00F46AC8" w:rsidP="00F46AC8">
            <w:pPr>
              <w:jc w:val="center"/>
            </w:pPr>
            <w:r w:rsidRPr="00E57496">
              <w:t>всего</w:t>
            </w:r>
          </w:p>
        </w:tc>
        <w:tc>
          <w:tcPr>
            <w:tcW w:w="1795" w:type="dxa"/>
          </w:tcPr>
          <w:p w:rsidR="00F46AC8" w:rsidRPr="00E57496" w:rsidRDefault="00F46AC8" w:rsidP="00F46AC8">
            <w:pPr>
              <w:jc w:val="center"/>
            </w:pPr>
            <w:r w:rsidRPr="00E57496">
              <w:t>в том числе в ТЖС</w:t>
            </w:r>
          </w:p>
        </w:tc>
      </w:tr>
      <w:tr w:rsidR="00F46AC8" w:rsidRPr="00E57496" w:rsidTr="00F46AC8">
        <w:tc>
          <w:tcPr>
            <w:tcW w:w="2392" w:type="dxa"/>
          </w:tcPr>
          <w:p w:rsidR="00F46AC8" w:rsidRPr="00E57496" w:rsidRDefault="0068036C">
            <w:r w:rsidRPr="00E57496">
              <w:t xml:space="preserve">1. </w:t>
            </w:r>
            <w:r w:rsidR="00F46AC8" w:rsidRPr="00E57496">
              <w:t>санаторно-курортные организации (санатории и санаторные оздоровительные лагеря круглогодичного действия)</w:t>
            </w:r>
            <w:proofErr w:type="gramStart"/>
            <w:r w:rsidR="00F46AC8" w:rsidRPr="00E57496">
              <w:t>,в</w:t>
            </w:r>
            <w:proofErr w:type="gramEnd"/>
            <w:r w:rsidR="00F46AC8" w:rsidRPr="00E57496">
              <w:t>сего, в том числе:</w:t>
            </w:r>
          </w:p>
        </w:tc>
        <w:tc>
          <w:tcPr>
            <w:tcW w:w="1794" w:type="dxa"/>
            <w:vAlign w:val="center"/>
          </w:tcPr>
          <w:p w:rsidR="00F46AC8" w:rsidRPr="00E57496" w:rsidRDefault="00F46AC8" w:rsidP="00F46AC8">
            <w:pPr>
              <w:jc w:val="center"/>
            </w:pPr>
            <w:r w:rsidRPr="00E57496">
              <w:t>145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F46AC8">
            <w:pPr>
              <w:jc w:val="center"/>
            </w:pPr>
            <w:r w:rsidRPr="00E57496">
              <w:t>30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F46AC8">
            <w:pPr>
              <w:jc w:val="center"/>
            </w:pPr>
            <w:r w:rsidRPr="00E57496">
              <w:t>145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F46AC8">
            <w:pPr>
              <w:jc w:val="center"/>
            </w:pPr>
            <w:r w:rsidRPr="00E57496">
              <w:t>58</w:t>
            </w:r>
          </w:p>
        </w:tc>
      </w:tr>
      <w:tr w:rsidR="00F46AC8" w:rsidRPr="00E57496" w:rsidTr="00E57496">
        <w:tc>
          <w:tcPr>
            <w:tcW w:w="2392" w:type="dxa"/>
          </w:tcPr>
          <w:p w:rsidR="00F46AC8" w:rsidRPr="00E57496" w:rsidRDefault="0068036C">
            <w:r w:rsidRPr="00E57496">
              <w:t>1.1.</w:t>
            </w:r>
            <w:r w:rsidR="00F46AC8" w:rsidRPr="00E57496">
              <w:t xml:space="preserve">в </w:t>
            </w:r>
            <w:proofErr w:type="spellStart"/>
            <w:r w:rsidR="00F46AC8" w:rsidRPr="00E57496">
              <w:t>санаторно</w:t>
            </w:r>
            <w:proofErr w:type="spellEnd"/>
            <w:r w:rsidR="00F46AC8" w:rsidRPr="00E57496">
              <w:t xml:space="preserve"> </w:t>
            </w:r>
            <w:proofErr w:type="gramStart"/>
            <w:r w:rsidR="00F46AC8" w:rsidRPr="00E57496">
              <w:t>-о</w:t>
            </w:r>
            <w:proofErr w:type="gramEnd"/>
            <w:r w:rsidR="00F46AC8" w:rsidRPr="00E57496">
              <w:t>здоровительных лагерях круглогодичного действия</w:t>
            </w:r>
          </w:p>
        </w:tc>
        <w:tc>
          <w:tcPr>
            <w:tcW w:w="1794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120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30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120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58</w:t>
            </w:r>
          </w:p>
        </w:tc>
      </w:tr>
      <w:tr w:rsidR="00F46AC8" w:rsidRPr="00E57496" w:rsidTr="00E57496">
        <w:tc>
          <w:tcPr>
            <w:tcW w:w="2392" w:type="dxa"/>
          </w:tcPr>
          <w:p w:rsidR="00F46AC8" w:rsidRPr="00E57496" w:rsidRDefault="0068036C" w:rsidP="00F46AC8">
            <w:r w:rsidRPr="00E57496">
              <w:t>1.2.</w:t>
            </w:r>
            <w:r w:rsidR="00F46AC8" w:rsidRPr="00E57496">
              <w:t>в том числе в рамках проекта «Поезд Здоровья»</w:t>
            </w:r>
          </w:p>
        </w:tc>
        <w:tc>
          <w:tcPr>
            <w:tcW w:w="1794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25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25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</w:p>
        </w:tc>
      </w:tr>
      <w:tr w:rsidR="00F46AC8" w:rsidRPr="00E57496" w:rsidTr="00E57496">
        <w:tc>
          <w:tcPr>
            <w:tcW w:w="2392" w:type="dxa"/>
          </w:tcPr>
          <w:p w:rsidR="00F46AC8" w:rsidRPr="00E57496" w:rsidRDefault="0068036C" w:rsidP="0068036C">
            <w:r w:rsidRPr="00E57496">
              <w:t>2.</w:t>
            </w:r>
            <w:r w:rsidR="00F46AC8" w:rsidRPr="00E57496">
              <w:t>загородные оздоровительные лагеря</w:t>
            </w:r>
          </w:p>
        </w:tc>
        <w:tc>
          <w:tcPr>
            <w:tcW w:w="1794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159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40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159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78</w:t>
            </w:r>
          </w:p>
        </w:tc>
      </w:tr>
      <w:tr w:rsidR="00F46AC8" w:rsidRPr="00E57496" w:rsidTr="00E57496">
        <w:tc>
          <w:tcPr>
            <w:tcW w:w="2392" w:type="dxa"/>
          </w:tcPr>
          <w:p w:rsidR="00F46AC8" w:rsidRPr="00E57496" w:rsidRDefault="0068036C">
            <w:r w:rsidRPr="00E57496">
              <w:t xml:space="preserve">3. </w:t>
            </w:r>
            <w:r w:rsidR="00F46AC8" w:rsidRPr="00E57496">
              <w:t>оздоровительные лагеря  дневного пребывания</w:t>
            </w:r>
          </w:p>
        </w:tc>
        <w:tc>
          <w:tcPr>
            <w:tcW w:w="1794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425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250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425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231</w:t>
            </w:r>
          </w:p>
        </w:tc>
      </w:tr>
      <w:tr w:rsidR="00F46AC8" w:rsidRPr="00E57496" w:rsidTr="00E57496">
        <w:tc>
          <w:tcPr>
            <w:tcW w:w="2392" w:type="dxa"/>
          </w:tcPr>
          <w:p w:rsidR="00F46AC8" w:rsidRPr="00E57496" w:rsidRDefault="0068036C">
            <w:r w:rsidRPr="00E57496">
              <w:t xml:space="preserve">4. </w:t>
            </w:r>
            <w:r w:rsidR="00F46AC8" w:rsidRPr="00E57496">
              <w:t>туристические походы</w:t>
            </w:r>
          </w:p>
        </w:tc>
        <w:tc>
          <w:tcPr>
            <w:tcW w:w="1794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640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70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640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70</w:t>
            </w:r>
          </w:p>
        </w:tc>
      </w:tr>
      <w:tr w:rsidR="00F46AC8" w:rsidRPr="00E57496" w:rsidTr="00E57496">
        <w:tc>
          <w:tcPr>
            <w:tcW w:w="2392" w:type="dxa"/>
          </w:tcPr>
          <w:p w:rsidR="00F46AC8" w:rsidRPr="00E57496" w:rsidRDefault="0068036C">
            <w:r w:rsidRPr="00E57496">
              <w:t xml:space="preserve">5. </w:t>
            </w:r>
            <w:r w:rsidR="00F46AC8" w:rsidRPr="00E57496">
              <w:t>иные формы отдыха</w:t>
            </w:r>
          </w:p>
        </w:tc>
        <w:tc>
          <w:tcPr>
            <w:tcW w:w="1794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471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80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471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80</w:t>
            </w:r>
          </w:p>
        </w:tc>
      </w:tr>
      <w:tr w:rsidR="00F46AC8" w:rsidRPr="00E57496" w:rsidTr="00E57496">
        <w:tc>
          <w:tcPr>
            <w:tcW w:w="2392" w:type="dxa"/>
          </w:tcPr>
          <w:p w:rsidR="00F46AC8" w:rsidRPr="00E57496" w:rsidRDefault="00F46AC8">
            <w:r w:rsidRPr="00E57496">
              <w:t>ИТОГО</w:t>
            </w:r>
            <w:r w:rsidR="0068036C" w:rsidRPr="00E57496">
              <w:t xml:space="preserve"> (сумма строк 1-5)</w:t>
            </w:r>
          </w:p>
        </w:tc>
        <w:tc>
          <w:tcPr>
            <w:tcW w:w="1794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1840</w:t>
            </w:r>
          </w:p>
        </w:tc>
        <w:tc>
          <w:tcPr>
            <w:tcW w:w="1795" w:type="dxa"/>
            <w:vAlign w:val="center"/>
          </w:tcPr>
          <w:p w:rsidR="00F46AC8" w:rsidRPr="00E57496" w:rsidRDefault="00F46AC8" w:rsidP="00E57496">
            <w:pPr>
              <w:jc w:val="center"/>
            </w:pPr>
            <w:r w:rsidRPr="00E57496">
              <w:t>500</w:t>
            </w:r>
          </w:p>
        </w:tc>
        <w:tc>
          <w:tcPr>
            <w:tcW w:w="1795" w:type="dxa"/>
            <w:vAlign w:val="center"/>
          </w:tcPr>
          <w:p w:rsidR="00F46AC8" w:rsidRPr="00E57496" w:rsidRDefault="0068036C" w:rsidP="00E57496">
            <w:pPr>
              <w:jc w:val="center"/>
            </w:pPr>
            <w:r w:rsidRPr="00E57496">
              <w:t>1840</w:t>
            </w:r>
          </w:p>
        </w:tc>
        <w:tc>
          <w:tcPr>
            <w:tcW w:w="1795" w:type="dxa"/>
            <w:vAlign w:val="center"/>
          </w:tcPr>
          <w:p w:rsidR="00F46AC8" w:rsidRPr="00E57496" w:rsidRDefault="0068036C" w:rsidP="00E57496">
            <w:pPr>
              <w:jc w:val="center"/>
            </w:pPr>
            <w:r w:rsidRPr="00E57496">
              <w:t>517</w:t>
            </w:r>
          </w:p>
        </w:tc>
      </w:tr>
    </w:tbl>
    <w:p w:rsidR="004676D1" w:rsidRPr="00E57496" w:rsidRDefault="00FB52D2">
      <w:pPr>
        <w:pStyle w:val="a8"/>
        <w:spacing w:beforeAutospacing="0" w:afterAutospacing="0"/>
        <w:jc w:val="both"/>
      </w:pPr>
      <w:r w:rsidRPr="00E57496">
        <w:t>1</w:t>
      </w:r>
      <w:r w:rsidR="005957CE">
        <w:t>3</w:t>
      </w:r>
      <w:r w:rsidRPr="00E57496">
        <w:t xml:space="preserve">. Количество трудоустроенных подростков составляет - </w:t>
      </w:r>
      <w:r w:rsidR="0068036C" w:rsidRPr="00E57496">
        <w:t>70</w:t>
      </w:r>
      <w:r w:rsidRPr="00E57496">
        <w:t xml:space="preserve"> (</w:t>
      </w:r>
      <w:r w:rsidR="00E57496" w:rsidRPr="00E57496">
        <w:t>8.45</w:t>
      </w:r>
      <w:r w:rsidRPr="00E57496">
        <w:t>%) от численности детей в возрасте от 14 до 17 лет (</w:t>
      </w:r>
      <w:r w:rsidR="0068036C" w:rsidRPr="00E57496">
        <w:t>8</w:t>
      </w:r>
      <w:r w:rsidR="00E57496" w:rsidRPr="00E57496">
        <w:t>28</w:t>
      </w:r>
      <w:r w:rsidRPr="00E57496">
        <w:t>).</w:t>
      </w:r>
    </w:p>
    <w:p w:rsidR="00E57496" w:rsidRDefault="00E57496">
      <w:pPr>
        <w:pStyle w:val="a8"/>
        <w:spacing w:beforeAutospacing="0" w:afterAutospacing="0"/>
        <w:jc w:val="both"/>
      </w:pPr>
    </w:p>
    <w:p w:rsidR="00E57496" w:rsidRDefault="00E57496">
      <w:pPr>
        <w:pStyle w:val="a8"/>
        <w:spacing w:beforeAutospacing="0" w:afterAutospacing="0"/>
        <w:jc w:val="both"/>
      </w:pPr>
    </w:p>
    <w:p w:rsidR="003654F1" w:rsidRDefault="003654F1">
      <w:pPr>
        <w:pStyle w:val="a8"/>
        <w:spacing w:beforeAutospacing="0" w:afterAutospacing="0"/>
        <w:jc w:val="both"/>
      </w:pPr>
    </w:p>
    <w:p w:rsidR="003654F1" w:rsidRDefault="003654F1">
      <w:pPr>
        <w:pStyle w:val="a8"/>
        <w:spacing w:beforeAutospacing="0" w:afterAutospacing="0"/>
        <w:jc w:val="both"/>
      </w:pPr>
    </w:p>
    <w:p w:rsidR="00C5093B" w:rsidRPr="00C5093B" w:rsidRDefault="00C5093B" w:rsidP="00C5093B">
      <w:pPr>
        <w:pStyle w:val="a8"/>
        <w:spacing w:beforeAutospacing="0" w:afterAutospacing="0"/>
        <w:jc w:val="both"/>
      </w:pPr>
      <w:r w:rsidRPr="00C5093B">
        <w:t>Исп</w:t>
      </w:r>
      <w:r>
        <w:t>.</w:t>
      </w:r>
      <w:r w:rsidRPr="00C5093B">
        <w:t xml:space="preserve"> методист МКУ ШГО «Центр обеспечения деятельности образования» П.С. Останина 8(34358)2-10-99</w:t>
      </w:r>
    </w:p>
    <w:p w:rsidR="00E57496" w:rsidRPr="00E57496" w:rsidRDefault="00E57496">
      <w:pPr>
        <w:pStyle w:val="a8"/>
        <w:spacing w:beforeAutospacing="0" w:afterAutospacing="0"/>
        <w:jc w:val="both"/>
      </w:pPr>
    </w:p>
    <w:sectPr w:rsidR="00E57496" w:rsidRPr="00E57496" w:rsidSect="00994659">
      <w:pgSz w:w="11906" w:h="16838"/>
      <w:pgMar w:top="1134" w:right="850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characterSpacingControl w:val="doNotCompress"/>
  <w:compat/>
  <w:rsids>
    <w:rsidRoot w:val="004676D1"/>
    <w:rsid w:val="000C7C5F"/>
    <w:rsid w:val="000F5F9E"/>
    <w:rsid w:val="00320E59"/>
    <w:rsid w:val="003654F1"/>
    <w:rsid w:val="0045631E"/>
    <w:rsid w:val="004676D1"/>
    <w:rsid w:val="004B5DA3"/>
    <w:rsid w:val="005957CE"/>
    <w:rsid w:val="00604058"/>
    <w:rsid w:val="0068036C"/>
    <w:rsid w:val="008E0F93"/>
    <w:rsid w:val="00994659"/>
    <w:rsid w:val="00A34E50"/>
    <w:rsid w:val="00AF4575"/>
    <w:rsid w:val="00C21045"/>
    <w:rsid w:val="00C5093B"/>
    <w:rsid w:val="00CA558D"/>
    <w:rsid w:val="00CC1D43"/>
    <w:rsid w:val="00CD559F"/>
    <w:rsid w:val="00D13BCC"/>
    <w:rsid w:val="00E57496"/>
    <w:rsid w:val="00EE3D7C"/>
    <w:rsid w:val="00F001EA"/>
    <w:rsid w:val="00F46AC8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0E3F43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4676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676D1"/>
    <w:pPr>
      <w:spacing w:after="140" w:line="276" w:lineRule="auto"/>
    </w:pPr>
  </w:style>
  <w:style w:type="paragraph" w:styleId="a5">
    <w:name w:val="List"/>
    <w:basedOn w:val="a4"/>
    <w:rsid w:val="004676D1"/>
    <w:rPr>
      <w:rFonts w:cs="Mangal"/>
    </w:rPr>
  </w:style>
  <w:style w:type="paragraph" w:customStyle="1" w:styleId="Caption">
    <w:name w:val="Caption"/>
    <w:basedOn w:val="a"/>
    <w:qFormat/>
    <w:rsid w:val="004676D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4676D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404F7D"/>
    <w:pPr>
      <w:ind w:left="720"/>
      <w:contextualSpacing/>
    </w:pPr>
    <w:rPr>
      <w:kern w:val="2"/>
      <w:sz w:val="28"/>
      <w:szCs w:val="28"/>
    </w:rPr>
  </w:style>
  <w:style w:type="paragraph" w:customStyle="1" w:styleId="Default">
    <w:name w:val="Default"/>
    <w:qFormat/>
    <w:rsid w:val="00404F7D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qFormat/>
    <w:rsid w:val="00552C6F"/>
    <w:pPr>
      <w:spacing w:beforeAutospacing="1" w:afterAutospacing="1"/>
    </w:pPr>
  </w:style>
  <w:style w:type="paragraph" w:customStyle="1" w:styleId="western">
    <w:name w:val="western"/>
    <w:basedOn w:val="a"/>
    <w:qFormat/>
    <w:rsid w:val="00C21045"/>
    <w:pPr>
      <w:spacing w:beforeAutospacing="1" w:afterAutospacing="1"/>
      <w:jc w:val="center"/>
    </w:pPr>
    <w:rPr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F4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D13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_sh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2022-10-31T12:04:00Z</cp:lastPrinted>
  <dcterms:created xsi:type="dcterms:W3CDTF">2022-12-27T04:31:00Z</dcterms:created>
  <dcterms:modified xsi:type="dcterms:W3CDTF">2022-12-27T04:34:00Z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