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44" w:rsidRPr="00DE0D33" w:rsidRDefault="00527144" w:rsidP="00527144">
      <w:pPr>
        <w:ind w:left="5012" w:right="-17" w:hanging="11"/>
        <w:jc w:val="right"/>
        <w:rPr>
          <w:rFonts w:ascii="Liberation Serif" w:eastAsia="Calibri" w:hAnsi="Liberation Serif"/>
        </w:rPr>
      </w:pPr>
      <w:r w:rsidRPr="00DE0D33">
        <w:rPr>
          <w:rFonts w:ascii="Liberation Serif" w:eastAsia="Calibri" w:hAnsi="Liberation Serif"/>
        </w:rPr>
        <w:t>Утвержден</w:t>
      </w:r>
    </w:p>
    <w:p w:rsidR="00527144" w:rsidRPr="00DE0D33" w:rsidRDefault="00527144" w:rsidP="00527144">
      <w:pPr>
        <w:ind w:left="5012" w:right="-17" w:hanging="11"/>
        <w:jc w:val="right"/>
        <w:rPr>
          <w:rFonts w:ascii="Liberation Serif" w:eastAsia="Calibri" w:hAnsi="Liberation Serif"/>
        </w:rPr>
      </w:pPr>
      <w:r w:rsidRPr="00DE0D33">
        <w:rPr>
          <w:rFonts w:ascii="Liberation Serif" w:eastAsia="Calibri" w:hAnsi="Liberation Serif"/>
        </w:rPr>
        <w:t>Распоряжением Управления образованием</w:t>
      </w:r>
    </w:p>
    <w:p w:rsidR="00527144" w:rsidRPr="00DE0D33" w:rsidRDefault="00527144" w:rsidP="00527144">
      <w:pPr>
        <w:ind w:left="5012" w:right="-17" w:hanging="11"/>
        <w:jc w:val="right"/>
        <w:rPr>
          <w:rFonts w:ascii="Liberation Serif" w:hAnsi="Liberation Serif"/>
        </w:rPr>
      </w:pPr>
      <w:r w:rsidRPr="00DE0D33">
        <w:rPr>
          <w:rFonts w:ascii="Liberation Serif" w:eastAsia="Calibri" w:hAnsi="Liberation Serif"/>
        </w:rPr>
        <w:t xml:space="preserve">от </w:t>
      </w:r>
      <w:r>
        <w:rPr>
          <w:rFonts w:ascii="Liberation Serif" w:eastAsia="Calibri" w:hAnsi="Liberation Serif"/>
        </w:rPr>
        <w:t>14</w:t>
      </w:r>
      <w:r w:rsidRPr="00DE0D33">
        <w:rPr>
          <w:rFonts w:ascii="Liberation Serif" w:eastAsia="Calibri" w:hAnsi="Liberation Serif"/>
        </w:rPr>
        <w:t>.</w:t>
      </w:r>
      <w:r>
        <w:rPr>
          <w:rFonts w:ascii="Liberation Serif" w:eastAsia="Calibri" w:hAnsi="Liberation Serif"/>
        </w:rPr>
        <w:t>0</w:t>
      </w:r>
      <w:r w:rsidRPr="00DE0D33">
        <w:rPr>
          <w:rFonts w:ascii="Liberation Serif" w:eastAsia="Calibri" w:hAnsi="Liberation Serif"/>
        </w:rPr>
        <w:t>2.202</w:t>
      </w:r>
      <w:r>
        <w:rPr>
          <w:rFonts w:ascii="Liberation Serif" w:eastAsia="Calibri" w:hAnsi="Liberation Serif"/>
        </w:rPr>
        <w:t>2</w:t>
      </w:r>
      <w:r w:rsidRPr="00DE0D33">
        <w:rPr>
          <w:rFonts w:ascii="Liberation Serif" w:eastAsia="Calibri" w:hAnsi="Liberation Serif"/>
        </w:rPr>
        <w:t xml:space="preserve"> года №</w:t>
      </w:r>
      <w:r w:rsidR="00137634">
        <w:rPr>
          <w:rFonts w:ascii="Liberation Serif" w:eastAsia="Calibri" w:hAnsi="Liberation Serif"/>
        </w:rPr>
        <w:t>47-О</w:t>
      </w:r>
      <w:r w:rsidRPr="00DE0D33">
        <w:rPr>
          <w:rFonts w:ascii="Liberation Serif" w:eastAsia="Calibri" w:hAnsi="Liberation Serif"/>
        </w:rPr>
        <w:t xml:space="preserve">  </w:t>
      </w:r>
    </w:p>
    <w:p w:rsidR="00527144" w:rsidRDefault="00527144" w:rsidP="00527144">
      <w:pPr>
        <w:pStyle w:val="6"/>
        <w:shd w:val="clear" w:color="auto" w:fill="auto"/>
        <w:spacing w:before="0" w:line="298" w:lineRule="exact"/>
        <w:ind w:left="-567" w:right="156" w:firstLine="760"/>
        <w:jc w:val="right"/>
        <w:rPr>
          <w:rStyle w:val="a6"/>
        </w:rPr>
      </w:pPr>
    </w:p>
    <w:p w:rsidR="00153EED" w:rsidRDefault="00153EED" w:rsidP="00153EED">
      <w:pPr>
        <w:pStyle w:val="6"/>
        <w:shd w:val="clear" w:color="auto" w:fill="auto"/>
        <w:spacing w:before="0" w:line="298" w:lineRule="exact"/>
        <w:ind w:left="-567" w:right="156" w:firstLine="760"/>
        <w:jc w:val="center"/>
        <w:rPr>
          <w:rStyle w:val="a6"/>
        </w:rPr>
      </w:pPr>
      <w:r>
        <w:rPr>
          <w:rStyle w:val="a6"/>
        </w:rPr>
        <w:t xml:space="preserve">Система мониторинга качества дошкольного образования </w:t>
      </w:r>
    </w:p>
    <w:p w:rsidR="00153EED" w:rsidRDefault="00153EED" w:rsidP="00153EED">
      <w:pPr>
        <w:pStyle w:val="6"/>
        <w:shd w:val="clear" w:color="auto" w:fill="auto"/>
        <w:spacing w:before="0" w:line="298" w:lineRule="exact"/>
        <w:ind w:left="-567" w:right="156" w:firstLine="760"/>
        <w:jc w:val="center"/>
        <w:rPr>
          <w:rStyle w:val="a6"/>
        </w:rPr>
      </w:pPr>
      <w:r>
        <w:rPr>
          <w:rStyle w:val="a6"/>
        </w:rPr>
        <w:t>Шалинского городского округа</w:t>
      </w:r>
    </w:p>
    <w:p w:rsidR="00153EED" w:rsidRDefault="00153EED" w:rsidP="00153EED">
      <w:pPr>
        <w:pStyle w:val="6"/>
        <w:shd w:val="clear" w:color="auto" w:fill="auto"/>
        <w:spacing w:before="0" w:line="298" w:lineRule="exact"/>
        <w:ind w:left="-567" w:right="156" w:firstLine="760"/>
        <w:jc w:val="center"/>
        <w:rPr>
          <w:rStyle w:val="a6"/>
        </w:rPr>
      </w:pP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proofErr w:type="gramStart"/>
      <w:r>
        <w:rPr>
          <w:rStyle w:val="a6"/>
        </w:rPr>
        <w:t>Система мониторинга качества дошкольного образования Ш</w:t>
      </w:r>
      <w:r w:rsidR="004930EB">
        <w:rPr>
          <w:rStyle w:val="a6"/>
        </w:rPr>
        <w:t>алинского</w:t>
      </w:r>
      <w:r>
        <w:rPr>
          <w:rStyle w:val="a6"/>
        </w:rPr>
        <w:t xml:space="preserve"> городского округа</w:t>
      </w:r>
      <w:r>
        <w:t xml:space="preserve"> предназначена для комплексного анализа качества дошкольного образования, включая создание единых ориентиров и надежной доказательной базы для целостной системы обеспечения и постоянного совершенствования качества дошкольного образования при сохранении вариативности и многообразия разрабатываемых и реализуемых образовательных программ, определение принципов реализации развивающего мониторинга качества дошкольного образования.</w:t>
      </w:r>
      <w:proofErr w:type="gramEnd"/>
    </w:p>
    <w:p w:rsidR="00153EED" w:rsidRDefault="00153EED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  <w:rPr>
          <w:b/>
        </w:rPr>
      </w:pPr>
      <w:r>
        <w:rPr>
          <w:b/>
        </w:rPr>
        <w:t xml:space="preserve">1. </w:t>
      </w:r>
      <w:r w:rsidR="00D60C56" w:rsidRPr="004930EB">
        <w:rPr>
          <w:b/>
        </w:rPr>
        <w:t>Цел</w:t>
      </w:r>
      <w:r>
        <w:rPr>
          <w:b/>
        </w:rPr>
        <w:t>ь и задачи</w:t>
      </w:r>
    </w:p>
    <w:p w:rsidR="004930EB" w:rsidRDefault="00153EED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>
        <w:t>Целью</w:t>
      </w:r>
      <w:r w:rsidR="00D60C56">
        <w:t xml:space="preserve"> системы мониторинга качества дошкольного образования является повышение качества дошкольного образования</w:t>
      </w:r>
      <w:r w:rsidR="004930EB">
        <w:t>.</w:t>
      </w:r>
      <w:r w:rsidR="00D60C56">
        <w:t xml:space="preserve"> </w:t>
      </w:r>
    </w:p>
    <w:p w:rsidR="00D60C56" w:rsidRDefault="004930EB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>
        <w:t xml:space="preserve">Повышение качества дошкольного образования </w:t>
      </w:r>
      <w:r w:rsidR="00153EED">
        <w:t xml:space="preserve">осуществляется </w:t>
      </w:r>
      <w:r w:rsidR="00D60C56">
        <w:t>по следующим направлениям: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качества образовательных программ дошкольного образования;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качества содержания образовательной деятельности в ДОО;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качества образовательных условий в ДОО;</w:t>
      </w:r>
    </w:p>
    <w:p w:rsidR="00D60C56" w:rsidRDefault="00FF2B47" w:rsidP="00153EED">
      <w:pPr>
        <w:pStyle w:val="6"/>
        <w:shd w:val="clear" w:color="auto" w:fill="auto"/>
        <w:tabs>
          <w:tab w:val="left" w:pos="426"/>
          <w:tab w:val="left" w:pos="1143"/>
        </w:tabs>
        <w:spacing w:before="0" w:line="298" w:lineRule="exact"/>
        <w:ind w:left="-567" w:right="156"/>
        <w:jc w:val="both"/>
      </w:pPr>
      <w:r>
        <w:t>-</w:t>
      </w:r>
      <w:r w:rsidR="00D60C56">
        <w:t>повышение качества формирования и реализации адаптированных образовательных программ;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качества взаимодействия с семьей;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обеспечение здоровья, безопасности и качества услуг по присмотру и уходу;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качества управления в ДОО.</w:t>
      </w: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 w:rsidRPr="004930EB">
        <w:rPr>
          <w:b/>
        </w:rPr>
        <w:t>Задачами</w:t>
      </w:r>
      <w:r>
        <w:t xml:space="preserve"> системы мониторинга качества дошкольного образования являются: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обеспечение соответствия структуры и содержания образовательных программ дошкольного образования требованиям федерального государственного образовательного стандарта дошкольного образования;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244"/>
        </w:tabs>
        <w:spacing w:before="0" w:line="298" w:lineRule="exact"/>
        <w:ind w:left="-567" w:right="156" w:firstLine="760"/>
        <w:jc w:val="both"/>
      </w:pPr>
      <w:r>
        <w:t>повышение качества содержания образовательной деятельности в дошкольных образовательных организациях (далее - ДОО) через создание необходимых образовательных условий и использование эффективных форм и методов работы с детьми;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90"/>
        </w:tabs>
        <w:spacing w:before="0" w:line="298" w:lineRule="exact"/>
        <w:ind w:left="-567" w:right="156" w:firstLine="760"/>
        <w:jc w:val="both"/>
      </w:pPr>
      <w:r>
        <w:t>обеспечение высокой результативности выполнения различных видов педагогической деятельности (обучающей, развивающей, воспитательной, диагностической, коррекционной и др.) через повышение профессионального уровня педагогических кадров системы дошкольного образования;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38"/>
        </w:tabs>
        <w:spacing w:before="0" w:line="298" w:lineRule="exact"/>
        <w:ind w:left="-567" w:right="156" w:firstLine="760"/>
        <w:jc w:val="both"/>
      </w:pPr>
      <w:r>
        <w:t>создание современной развивающей предметно-пространственной среды, соответствующей требованиям федерального государственного образовательного стандарта дошкольного образования, региональным приоритетам развития системы дошкольного образования;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04"/>
        </w:tabs>
        <w:spacing w:before="0" w:line="298" w:lineRule="exact"/>
        <w:ind w:left="-567" w:right="156" w:firstLine="760"/>
        <w:jc w:val="both"/>
      </w:pPr>
      <w:r>
        <w:t>создание необходимых психолого-педагогических условий для социально-личностного развития ребенка, через повышение эффективности взаимодействия педагогов с семьей, максимальное использование потенциала игровой деятельности в развитии ребенка;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191"/>
        </w:tabs>
        <w:spacing w:before="0" w:line="298" w:lineRule="exact"/>
        <w:ind w:left="-567" w:right="156" w:firstLine="760"/>
        <w:jc w:val="both"/>
      </w:pPr>
      <w:r>
        <w:t>обеспечение соответствия качества формирования и реализации адаптированных образовательных программ дошкольного образования требованиям федерального государственного образовательного стандарта дошкольного</w:t>
      </w:r>
      <w:r w:rsidR="004930EB">
        <w:t xml:space="preserve"> обра</w:t>
      </w:r>
      <w:r>
        <w:t>зования с учетом ограничений в развитии и состоянии здоровья обучающихся;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100"/>
        </w:tabs>
        <w:spacing w:before="0" w:line="298" w:lineRule="exact"/>
        <w:ind w:left="-567" w:right="156" w:firstLine="740"/>
        <w:jc w:val="both"/>
      </w:pPr>
      <w:r>
        <w:lastRenderedPageBreak/>
        <w:t>повышение качества взаимодействия с семьей через использование ее педагогического потенциала в образовательном процессе ДОО;</w:t>
      </w:r>
    </w:p>
    <w:p w:rsidR="00D60C56" w:rsidRDefault="00D60C56" w:rsidP="00153EED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23"/>
        </w:tabs>
        <w:spacing w:before="0" w:line="298" w:lineRule="exact"/>
        <w:ind w:left="-567" w:right="156" w:firstLine="740"/>
        <w:jc w:val="both"/>
      </w:pPr>
      <w:r>
        <w:t>создание в ДОО муниципалитета условий, направленных на сохранение и укрепление здоровья воспитанников, обеспечение безопасности осуществления образовательной деятельности, присмотра и у</w:t>
      </w:r>
      <w:r w:rsidR="00C460BF">
        <w:t>хода.</w:t>
      </w:r>
    </w:p>
    <w:p w:rsidR="00153EED" w:rsidRPr="00153EED" w:rsidRDefault="00153EED" w:rsidP="00153EED">
      <w:pPr>
        <w:pStyle w:val="6"/>
        <w:shd w:val="clear" w:color="auto" w:fill="auto"/>
        <w:spacing w:before="0" w:line="298" w:lineRule="exact"/>
        <w:ind w:left="-567" w:right="156" w:firstLine="740"/>
        <w:jc w:val="both"/>
        <w:rPr>
          <w:b/>
        </w:rPr>
      </w:pPr>
      <w:r>
        <w:rPr>
          <w:b/>
        </w:rPr>
        <w:t>2. Мониторинг реализации</w:t>
      </w: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40"/>
        <w:jc w:val="both"/>
      </w:pPr>
      <w:r>
        <w:t>Показатели и методы сбора информации, используемые в системе мониторинга качества дошкольного образования Ш</w:t>
      </w:r>
      <w:r w:rsidR="00C460BF">
        <w:t>ал</w:t>
      </w:r>
      <w:r>
        <w:t>инского городского округа, позволяют определить содержание оценки, критерии, процедуры и состав инструмента проведения мониторинга, методы сбора информации о состоянии каждого показателя.</w:t>
      </w:r>
    </w:p>
    <w:p w:rsidR="00D60C56" w:rsidRDefault="00D60C56" w:rsidP="00153EED">
      <w:pPr>
        <w:pStyle w:val="10"/>
        <w:keepNext/>
        <w:keepLines/>
        <w:shd w:val="clear" w:color="auto" w:fill="auto"/>
        <w:spacing w:before="0" w:after="0"/>
        <w:ind w:left="-567" w:right="156" w:firstLine="740"/>
        <w:jc w:val="both"/>
      </w:pPr>
      <w:bookmarkStart w:id="0" w:name="bookmark41"/>
      <w:r w:rsidRPr="006F03F3">
        <w:rPr>
          <w:b/>
        </w:rPr>
        <w:t>Показатели</w:t>
      </w:r>
      <w:r>
        <w:t>, используемые в системе мониторинга качества дошкольного образования Ш</w:t>
      </w:r>
      <w:r w:rsidR="00C460BF">
        <w:t>ал</w:t>
      </w:r>
      <w:r>
        <w:t>инского городского округа:</w:t>
      </w:r>
      <w:bookmarkEnd w:id="0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>качество образовательных программ дошкольного образования;</w:t>
      </w:r>
    </w:p>
    <w:p w:rsidR="00D60C56" w:rsidRDefault="00C460BF" w:rsidP="00527DA9">
      <w:pPr>
        <w:pStyle w:val="6"/>
        <w:shd w:val="clear" w:color="auto" w:fill="auto"/>
        <w:tabs>
          <w:tab w:val="left" w:pos="426"/>
          <w:tab w:val="left" w:pos="1086"/>
        </w:tabs>
        <w:spacing w:before="0" w:line="298" w:lineRule="exact"/>
        <w:ind w:left="-567" w:right="156" w:firstLine="709"/>
        <w:jc w:val="both"/>
      </w:pPr>
      <w:r>
        <w:t xml:space="preserve">- </w:t>
      </w:r>
      <w:r w:rsidR="00D60C56">
        <w:t>качество образовательных условий в дошкольных образовательных организациях (кадровые условия, развивающая предметно-пространственная среда, психолого-педагогические условия);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56"/>
        </w:tabs>
        <w:spacing w:before="0" w:line="298" w:lineRule="exact"/>
        <w:ind w:left="-567" w:right="156" w:firstLine="740"/>
        <w:jc w:val="both"/>
      </w:pPr>
      <w:r>
        <w:t>взаимодействие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>обеспечение здоровья, безопасности и качеству услуг по присмотру и уходу.</w:t>
      </w:r>
    </w:p>
    <w:p w:rsidR="00D60C56" w:rsidRDefault="00D60C56" w:rsidP="00153EED">
      <w:pPr>
        <w:pStyle w:val="10"/>
        <w:keepNext/>
        <w:keepLines/>
        <w:shd w:val="clear" w:color="auto" w:fill="auto"/>
        <w:spacing w:before="0" w:after="0"/>
        <w:ind w:left="-567" w:right="156" w:firstLine="740"/>
        <w:jc w:val="both"/>
      </w:pPr>
      <w:bookmarkStart w:id="1" w:name="bookmark42"/>
      <w:r w:rsidRPr="006F03F3">
        <w:rPr>
          <w:b/>
        </w:rPr>
        <w:t>Методы сбора информации</w:t>
      </w:r>
      <w:r>
        <w:t>, используемые для мониторинга качества дошкольного образования в ДОО:</w:t>
      </w:r>
      <w:bookmarkEnd w:id="1"/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>сбор информации путем анкетирования, опроса педагогов ДОО, анализа и оценки документации ДОО, структурированного наблюдения за реализацией образовательной деятельности в группе ДОО с использованием инструментария «Шкалы МКДО»,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 структурированного опроса родителей (законных представителей) воспитанников ДОО, 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изучения открытых источников информации, таких как официальный сайт ДОО, 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изучения документации ДОО, 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изучения планирующей, отчетной документации ДОО, локальных актов образовательной организации, 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самоанализ созданных в ДОО условий (кадровых, материально - технических, </w:t>
      </w:r>
      <w:proofErr w:type="spellStart"/>
      <w:r>
        <w:t>психолого</w:t>
      </w:r>
      <w:proofErr w:type="spellEnd"/>
      <w:r>
        <w:t xml:space="preserve"> - педагогических), 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>региональная информационная система доступности дошкольного образования (РИС ДДО).</w:t>
      </w:r>
    </w:p>
    <w:p w:rsidR="00D60C56" w:rsidRDefault="00D60C56" w:rsidP="00153EED">
      <w:pPr>
        <w:pStyle w:val="10"/>
        <w:keepNext/>
        <w:keepLines/>
        <w:shd w:val="clear" w:color="auto" w:fill="auto"/>
        <w:spacing w:before="0" w:after="0"/>
        <w:ind w:left="-567" w:right="156" w:firstLine="740"/>
        <w:jc w:val="both"/>
      </w:pPr>
      <w:bookmarkStart w:id="2" w:name="bookmark43"/>
      <w:r>
        <w:t>Мониторинг качества дошкольного образования Ш</w:t>
      </w:r>
      <w:r w:rsidR="006F03F3">
        <w:t>ал</w:t>
      </w:r>
      <w:r>
        <w:t>инского городского округа направлен на получение информации по качеству организации и реализации дошкольного образования по показателям:</w:t>
      </w:r>
      <w:bookmarkEnd w:id="2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40"/>
        <w:jc w:val="both"/>
      </w:pPr>
      <w:r>
        <w:t xml:space="preserve">доля ДОО, в которых структура и содержание образовательных программ дошкольного образования соответствуют требованиям ФГОС </w:t>
      </w:r>
      <w:proofErr w:type="gramStart"/>
      <w:r>
        <w:t>ДО</w:t>
      </w:r>
      <w:proofErr w:type="gramEnd"/>
      <w:r>
        <w:t>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доля ДОО, в </w:t>
      </w:r>
      <w:proofErr w:type="gramStart"/>
      <w:r>
        <w:t>которых</w:t>
      </w:r>
      <w:proofErr w:type="gramEnd"/>
      <w:r>
        <w:t xml:space="preserve"> педагоги используют эффективные формы и методы взаимодействия с детьми;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56"/>
        </w:tabs>
        <w:spacing w:before="0" w:line="298" w:lineRule="exact"/>
        <w:ind w:left="-567" w:right="156" w:firstLine="760"/>
        <w:jc w:val="both"/>
      </w:pPr>
      <w:r>
        <w:t xml:space="preserve">доля </w:t>
      </w:r>
      <w:proofErr w:type="gramStart"/>
      <w:r>
        <w:t>ДОО</w:t>
      </w:r>
      <w:proofErr w:type="gramEnd"/>
      <w:r>
        <w:t xml:space="preserve"> в которых обеспечено качество образовательной инфраструктуры и развивающей предметно-пространственной среды в групповых помещениях;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доля ДОО, в </w:t>
      </w:r>
      <w:proofErr w:type="gramStart"/>
      <w:r>
        <w:t>которых</w:t>
      </w:r>
      <w:proofErr w:type="gramEnd"/>
      <w:r>
        <w:t xml:space="preserve"> созданы условия для социально-личностного развития ребенка;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100"/>
        </w:tabs>
        <w:spacing w:before="0" w:line="298" w:lineRule="exact"/>
        <w:ind w:left="-567" w:right="156" w:firstLine="760"/>
        <w:jc w:val="both"/>
      </w:pPr>
      <w:r>
        <w:t>доля ДОО, в которых осуществляется взаимодействие сотрудников с семьями;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доля ДОО, в </w:t>
      </w:r>
      <w:proofErr w:type="gramStart"/>
      <w:r>
        <w:t>которых</w:t>
      </w:r>
      <w:proofErr w:type="gramEnd"/>
      <w:r>
        <w:t xml:space="preserve"> созданы максимальные возможности для развития игровой деятельности;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143"/>
        </w:tabs>
        <w:spacing w:before="0" w:line="298" w:lineRule="exact"/>
        <w:ind w:left="-567" w:right="156" w:firstLine="760"/>
        <w:jc w:val="both"/>
      </w:pPr>
      <w:proofErr w:type="gramStart"/>
      <w:r>
        <w:lastRenderedPageBreak/>
        <w:t>доля ДОО, в которых структура и содержание адаптированных образовательных программ дошкольного образования соответствуют требованиям федерального государственного образовательного стандарта дошкольного образования, примерным адаптированным основным образовательным программам дошкольного образования;</w:t>
      </w:r>
      <w:proofErr w:type="gramEnd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proofErr w:type="gramStart"/>
      <w:r>
        <w:t>доля муниципальных образований, в которых ДОО обеспечены соответствующими кадрами (100%) для реализации адаптированных основных образовательных программ дошкольного образования;</w:t>
      </w:r>
      <w:proofErr w:type="gramEnd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70"/>
        </w:tabs>
        <w:spacing w:before="0" w:line="298" w:lineRule="exact"/>
        <w:ind w:left="-567" w:right="156" w:firstLine="760"/>
        <w:jc w:val="both"/>
      </w:pPr>
      <w:proofErr w:type="gramStart"/>
      <w:r>
        <w:t>доля ДОО, использующих педагогический ресурс семьи в образовательном процессе, обеспечивающих индивидуальную поддержку ребенка в условиях семейного воспитания;</w:t>
      </w:r>
      <w:proofErr w:type="gramEnd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29"/>
        </w:tabs>
        <w:spacing w:before="0" w:line="298" w:lineRule="exact"/>
        <w:ind w:left="-567" w:right="156" w:firstLine="760"/>
        <w:jc w:val="both"/>
      </w:pPr>
      <w:r>
        <w:t xml:space="preserve">доля ДОО, в </w:t>
      </w:r>
      <w:proofErr w:type="gramStart"/>
      <w:r>
        <w:t>которых</w:t>
      </w:r>
      <w:proofErr w:type="gramEnd"/>
      <w:r>
        <w:t xml:space="preserve"> родители удовлетворены образовательными услугами;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42"/>
        </w:tabs>
        <w:spacing w:before="0" w:line="298" w:lineRule="exact"/>
        <w:ind w:left="-567" w:right="156" w:firstLine="760"/>
        <w:jc w:val="both"/>
      </w:pPr>
      <w:r>
        <w:t>доля ДОО, обеспечивающих 100 % выполнение показателей создания безопасных условий дошкольного образования, присмотра и ухода;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94"/>
        </w:tabs>
        <w:spacing w:before="0" w:line="298" w:lineRule="exact"/>
        <w:ind w:left="-567" w:right="156" w:firstLine="760"/>
        <w:jc w:val="both"/>
      </w:pPr>
      <w:r>
        <w:t>доля муниципальных образований области, в ДОО которых выполняются нормы питания (85% - 100%);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970"/>
        </w:tabs>
        <w:spacing w:before="0" w:line="298" w:lineRule="exact"/>
        <w:ind w:left="-567" w:right="156" w:firstLine="760"/>
        <w:jc w:val="both"/>
      </w:pPr>
      <w:r>
        <w:t>доля ДОО, в которых внутренняя система оценки качества функционирует с учетом всех компонентов управленческого цикла.</w:t>
      </w:r>
    </w:p>
    <w:p w:rsidR="00527DA9" w:rsidRDefault="00527DA9" w:rsidP="00153EED">
      <w:pPr>
        <w:pStyle w:val="40"/>
        <w:shd w:val="clear" w:color="auto" w:fill="auto"/>
        <w:ind w:left="-567" w:right="156" w:firstLine="760"/>
        <w:rPr>
          <w:b/>
        </w:rPr>
      </w:pPr>
      <w:r>
        <w:rPr>
          <w:b/>
        </w:rPr>
        <w:t xml:space="preserve">3. </w:t>
      </w:r>
      <w:r w:rsidR="00D60C56" w:rsidRPr="006F03F3">
        <w:rPr>
          <w:b/>
        </w:rPr>
        <w:t>Анализ</w:t>
      </w:r>
      <w:r>
        <w:rPr>
          <w:b/>
        </w:rPr>
        <w:t>, рекомендации</w:t>
      </w:r>
    </w:p>
    <w:p w:rsidR="00D60C56" w:rsidRDefault="00527DA9" w:rsidP="00153EED">
      <w:pPr>
        <w:pStyle w:val="40"/>
        <w:shd w:val="clear" w:color="auto" w:fill="auto"/>
        <w:ind w:left="-567" w:right="156" w:firstLine="760"/>
      </w:pPr>
      <w:r>
        <w:t>Анализ</w:t>
      </w:r>
      <w:r w:rsidR="00D60C56" w:rsidRPr="006F03F3">
        <w:rPr>
          <w:b/>
        </w:rPr>
        <w:t xml:space="preserve"> </w:t>
      </w:r>
      <w:r w:rsidR="00D60C56" w:rsidRPr="00527DA9">
        <w:t>результатов и разработка адресных рекомендаций</w:t>
      </w:r>
      <w:r w:rsidR="00D60C56">
        <w:t xml:space="preserve"> предназначены для осуществления по итогам проведения мониторинга показателей</w:t>
      </w:r>
      <w:r w:rsidR="006F03F3">
        <w:t>,</w:t>
      </w:r>
      <w:r w:rsidR="00D60C56">
        <w:t xml:space="preserve"> анализа результатов мониторинга показателей и разработки адресных рекомендаций субъектам образовательного процесса по результатам проведенного анализа.</w:t>
      </w: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>
        <w:rPr>
          <w:rStyle w:val="a6"/>
        </w:rPr>
        <w:t>Комплексный анализ</w:t>
      </w:r>
      <w:r>
        <w:t xml:space="preserve"> результатов мониторинга муниципальных показателей обеспечивает: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анализ качества освоения программ дошкольного образования;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повышение эффективности и качества педагогической деятельности.</w:t>
      </w:r>
    </w:p>
    <w:p w:rsidR="00D60C56" w:rsidRDefault="00D60C56" w:rsidP="00527DA9">
      <w:pPr>
        <w:pStyle w:val="40"/>
        <w:shd w:val="clear" w:color="auto" w:fill="auto"/>
        <w:tabs>
          <w:tab w:val="left" w:pos="426"/>
        </w:tabs>
        <w:ind w:left="-567" w:right="156" w:firstLine="760"/>
      </w:pPr>
      <w:r>
        <w:t>Разработка адресных рекомендаций по результатам проведенного анализа</w:t>
      </w:r>
      <w:bookmarkStart w:id="3" w:name="bookmark44"/>
      <w:r w:rsidR="006F03F3">
        <w:t xml:space="preserve"> </w:t>
      </w:r>
      <w:r>
        <w:t>направлена следующим субъектам образовательного процесса:</w:t>
      </w:r>
      <w:bookmarkEnd w:id="3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руководителям, старшим воспитателям, педагогам дошкольных образовательных организаций;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образовательным организациям, </w:t>
      </w:r>
      <w:proofErr w:type="gramStart"/>
      <w:r>
        <w:t>имеющих</w:t>
      </w:r>
      <w:proofErr w:type="gramEnd"/>
      <w:r>
        <w:t xml:space="preserve"> в структуре дошкольные группы (руководителям, старшим воспитателям, педагогам).</w:t>
      </w: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>
        <w:rPr>
          <w:rStyle w:val="a6"/>
        </w:rPr>
        <w:t>Разработка и принятие комплекса мер и управленческих решений направлены</w:t>
      </w:r>
      <w:r>
        <w:t xml:space="preserve"> на совершенствование </w:t>
      </w:r>
      <w:proofErr w:type="gramStart"/>
      <w:r>
        <w:t>системы мониторинга качества дошкольного образования Ш</w:t>
      </w:r>
      <w:r w:rsidR="006F03F3">
        <w:t>ал</w:t>
      </w:r>
      <w:r>
        <w:t>инского городского округа</w:t>
      </w:r>
      <w:proofErr w:type="gramEnd"/>
      <w:r>
        <w:t>.</w:t>
      </w:r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 w:firstLine="760"/>
        <w:jc w:val="both"/>
      </w:pPr>
      <w:r>
        <w:rPr>
          <w:rStyle w:val="a6"/>
        </w:rPr>
        <w:t>Комплекс мер,</w:t>
      </w:r>
      <w:r>
        <w:t xml:space="preserve"> направленный на совершенствование мониторинга качества дошкольного образования Ш</w:t>
      </w:r>
      <w:r w:rsidR="006F03F3">
        <w:t>ал</w:t>
      </w:r>
      <w:r>
        <w:t>инского городского округа: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актуализация и приведение образовательных программ в соответствие с действующей нормативно-правовой базой Российской Федерации в сфере дошкольного образования;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внесение в образовательные программы содержания, связанного с развитием профессиональных компетентностей будущих педагогов, необходимых для обеспечения установленного требованиями ФГОС ДО качества дошкольного образования;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44"/>
        </w:tabs>
        <w:spacing w:before="0" w:line="298" w:lineRule="exact"/>
        <w:ind w:left="-567" w:right="156" w:firstLine="760"/>
        <w:jc w:val="both"/>
      </w:pPr>
      <w:r>
        <w:t>совершенствование управления образовательной деятельностью;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44"/>
        </w:tabs>
        <w:spacing w:before="0" w:line="298" w:lineRule="exact"/>
        <w:ind w:left="-567" w:right="156" w:firstLine="760"/>
        <w:jc w:val="both"/>
      </w:pPr>
      <w:r>
        <w:t>совершенствование качества образовательной деятельности в ДОО;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44"/>
        </w:tabs>
        <w:spacing w:before="0" w:line="298" w:lineRule="exact"/>
        <w:ind w:left="-567" w:right="156" w:firstLine="760"/>
        <w:jc w:val="both"/>
      </w:pPr>
      <w:r>
        <w:t>совершенствование профессиональной квалификации педагогов ДОО;</w:t>
      </w:r>
    </w:p>
    <w:p w:rsidR="006F03F3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определение возможностей и рисков образования в ДОО,</w:t>
      </w:r>
    </w:p>
    <w:p w:rsidR="00AC6A22" w:rsidRPr="00C56FEA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 информированное участие родителей (законных представителей) в образовании своего ребенка</w:t>
      </w:r>
    </w:p>
    <w:p w:rsidR="00D60C56" w:rsidRDefault="00D60C56" w:rsidP="00153EED">
      <w:pPr>
        <w:pStyle w:val="10"/>
        <w:keepNext/>
        <w:keepLines/>
        <w:shd w:val="clear" w:color="auto" w:fill="auto"/>
        <w:spacing w:before="0" w:after="0"/>
        <w:ind w:left="-567" w:right="156" w:firstLine="760"/>
        <w:jc w:val="both"/>
      </w:pPr>
      <w:bookmarkStart w:id="4" w:name="bookmark45"/>
      <w:r>
        <w:lastRenderedPageBreak/>
        <w:t>Управленческие решения, направленные на совершенствование системы мониторинга качества дошкольного образования:</w:t>
      </w:r>
      <w:bookmarkEnd w:id="4"/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 xml:space="preserve">корректировка в образовательных организациях основных общеобразовательных программ дошкольного образования, адаптированных образовательных программ, дополнительных </w:t>
      </w:r>
      <w:proofErr w:type="spellStart"/>
      <w:r>
        <w:t>общеразвивающих</w:t>
      </w:r>
      <w:proofErr w:type="spellEnd"/>
      <w:r>
        <w:t xml:space="preserve"> программ на основе анализа качества образовательных ориентиров ДОО и ее педагогами современных образовательных задач в области дошкольного образования;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внесение изменений в локальные акты регламентации образовательной деятельности и деятельности по присмотру и уходу за воспитанниками ДОО, планирования образовательной деятельности и выстраивания ее содержания;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совершенствование образовательных условий ДОО посредством проектной деятельности, включая качество организации пространства и его оснащения (предметно-пространственной среды во внутреннем помещении и на внешней территории);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98" w:lineRule="exact"/>
        <w:ind w:left="-567" w:right="156" w:firstLine="760"/>
        <w:jc w:val="both"/>
      </w:pPr>
      <w:r>
        <w:t>совершенствование процессов и условий по присмотру и уходу за воспитанниками ДОО (здоровье, безопасность и повседневный уход);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34"/>
        </w:tabs>
        <w:spacing w:before="0" w:line="298" w:lineRule="exact"/>
        <w:ind w:left="-567" w:right="156" w:firstLine="760"/>
        <w:jc w:val="both"/>
      </w:pPr>
      <w:r>
        <w:t>разработка программ поддержки профессионального роста педагогов ДОО;</w:t>
      </w:r>
    </w:p>
    <w:p w:rsidR="00D60C56" w:rsidRDefault="00D60C56" w:rsidP="00527DA9">
      <w:pPr>
        <w:pStyle w:val="6"/>
        <w:numPr>
          <w:ilvl w:val="0"/>
          <w:numId w:val="1"/>
        </w:numPr>
        <w:shd w:val="clear" w:color="auto" w:fill="auto"/>
        <w:tabs>
          <w:tab w:val="left" w:pos="426"/>
          <w:tab w:val="left" w:pos="1023"/>
        </w:tabs>
        <w:spacing w:before="0" w:line="298" w:lineRule="exact"/>
        <w:ind w:left="-567" w:right="156" w:firstLine="760"/>
        <w:jc w:val="both"/>
      </w:pPr>
      <w:r>
        <w:t>совершенствование качества муниципальной политики в области дошкольного образования, созданных условий для реализации образовательной деятельности ДОО на уровне органов муниципального самоуправления, качества управления муниципальными ДОО и развития системы дошкольного образования муниципалитета.</w:t>
      </w:r>
    </w:p>
    <w:p w:rsidR="00D60C56" w:rsidRPr="008C2B73" w:rsidRDefault="00D60C56" w:rsidP="00153EED">
      <w:pPr>
        <w:pStyle w:val="10"/>
        <w:keepNext/>
        <w:keepLines/>
        <w:shd w:val="clear" w:color="auto" w:fill="auto"/>
        <w:spacing w:before="0" w:after="0"/>
        <w:ind w:left="-567" w:right="156" w:firstLine="760"/>
        <w:jc w:val="both"/>
        <w:rPr>
          <w:b/>
        </w:rPr>
      </w:pPr>
      <w:bookmarkStart w:id="5" w:name="bookmark46"/>
      <w:r w:rsidRPr="008C2B73">
        <w:rPr>
          <w:b/>
        </w:rPr>
        <w:t>Анализ эффективности принятых управленческих решений и комплекса</w:t>
      </w:r>
      <w:bookmarkEnd w:id="5"/>
    </w:p>
    <w:p w:rsidR="00D60C56" w:rsidRDefault="00D60C56" w:rsidP="00153EED">
      <w:pPr>
        <w:pStyle w:val="6"/>
        <w:shd w:val="clear" w:color="auto" w:fill="auto"/>
        <w:spacing w:before="0" w:line="298" w:lineRule="exact"/>
        <w:ind w:left="-567" w:right="156"/>
        <w:jc w:val="both"/>
      </w:pPr>
      <w:r w:rsidRPr="008C2B73">
        <w:rPr>
          <w:rStyle w:val="a6"/>
        </w:rPr>
        <w:t>мер</w:t>
      </w:r>
      <w:r>
        <w:t xml:space="preserve"> направлен на </w:t>
      </w:r>
      <w:proofErr w:type="gramStart"/>
      <w:r>
        <w:t>оценку</w:t>
      </w:r>
      <w:proofErr w:type="gramEnd"/>
      <w:r>
        <w:t xml:space="preserve"> и последующий анализ эффективности принятого комплекса мер и управленческих решений, направленных на совершенствование системы мониторинга качества дошкольного образования.</w:t>
      </w:r>
    </w:p>
    <w:p w:rsidR="00A46D1A" w:rsidRDefault="00D60C56" w:rsidP="00153EED">
      <w:pPr>
        <w:pStyle w:val="6"/>
        <w:shd w:val="clear" w:color="auto" w:fill="auto"/>
        <w:spacing w:before="0" w:after="240" w:line="298" w:lineRule="exact"/>
        <w:ind w:left="-567" w:right="156" w:firstLine="720"/>
        <w:jc w:val="both"/>
      </w:pPr>
      <w:r>
        <w:t>Проведение анализа эффективности принятых мер осуществляется на основе результатов мониторинга эффективности принятых управленческих решений и комплекса мер в течение календарного года, следующего за отчетным периодом.</w:t>
      </w: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</w:pPr>
    </w:p>
    <w:p w:rsidR="00286086" w:rsidRDefault="00286086" w:rsidP="00D60C56">
      <w:pPr>
        <w:pStyle w:val="6"/>
        <w:shd w:val="clear" w:color="auto" w:fill="auto"/>
        <w:spacing w:before="0" w:after="240" w:line="298" w:lineRule="exact"/>
        <w:ind w:left="20" w:right="20" w:firstLine="720"/>
        <w:jc w:val="both"/>
        <w:sectPr w:rsidR="00286086" w:rsidSect="00153EED">
          <w:headerReference w:type="first" r:id="rId7"/>
          <w:pgSz w:w="11905" w:h="16837"/>
          <w:pgMar w:top="567" w:right="556" w:bottom="1185" w:left="1695" w:header="0" w:footer="6" w:gutter="0"/>
          <w:cols w:space="720"/>
          <w:noEndnote/>
          <w:titlePg/>
          <w:docGrid w:linePitch="360"/>
        </w:sectPr>
      </w:pPr>
    </w:p>
    <w:p w:rsidR="00153EED" w:rsidRPr="00DE0D33" w:rsidRDefault="00153EED" w:rsidP="00153EED">
      <w:pPr>
        <w:ind w:left="5012" w:right="-17" w:hanging="11"/>
        <w:jc w:val="right"/>
        <w:rPr>
          <w:rFonts w:ascii="Liberation Serif" w:eastAsia="Calibri" w:hAnsi="Liberation Serif"/>
        </w:rPr>
      </w:pPr>
      <w:bookmarkStart w:id="6" w:name="bookmark0"/>
      <w:bookmarkStart w:id="7" w:name="bookmark1"/>
      <w:bookmarkEnd w:id="6"/>
      <w:bookmarkEnd w:id="7"/>
      <w:r w:rsidRPr="00DE0D33">
        <w:rPr>
          <w:rFonts w:ascii="Liberation Serif" w:eastAsia="Calibri" w:hAnsi="Liberation Serif"/>
        </w:rPr>
        <w:lastRenderedPageBreak/>
        <w:t>Утвержден</w:t>
      </w:r>
    </w:p>
    <w:p w:rsidR="00153EED" w:rsidRPr="00DE0D33" w:rsidRDefault="00153EED" w:rsidP="00153EED">
      <w:pPr>
        <w:ind w:left="5012" w:right="-17" w:hanging="11"/>
        <w:jc w:val="right"/>
        <w:rPr>
          <w:rFonts w:ascii="Liberation Serif" w:eastAsia="Calibri" w:hAnsi="Liberation Serif"/>
        </w:rPr>
      </w:pPr>
      <w:r w:rsidRPr="00DE0D33">
        <w:rPr>
          <w:rFonts w:ascii="Liberation Serif" w:eastAsia="Calibri" w:hAnsi="Liberation Serif"/>
        </w:rPr>
        <w:t>Распоряжением Управления образованием</w:t>
      </w:r>
    </w:p>
    <w:p w:rsidR="00153EED" w:rsidRPr="00DE0D33" w:rsidRDefault="00153EED" w:rsidP="00153EED">
      <w:pPr>
        <w:ind w:left="5012" w:right="-17" w:hanging="11"/>
        <w:jc w:val="right"/>
        <w:rPr>
          <w:rFonts w:ascii="Liberation Serif" w:hAnsi="Liberation Serif"/>
        </w:rPr>
      </w:pPr>
      <w:r w:rsidRPr="00DE0D33">
        <w:rPr>
          <w:rFonts w:ascii="Liberation Serif" w:eastAsia="Calibri" w:hAnsi="Liberation Serif"/>
        </w:rPr>
        <w:t xml:space="preserve">от </w:t>
      </w:r>
      <w:r>
        <w:rPr>
          <w:rFonts w:ascii="Liberation Serif" w:eastAsia="Calibri" w:hAnsi="Liberation Serif"/>
        </w:rPr>
        <w:t>14</w:t>
      </w:r>
      <w:r w:rsidRPr="00DE0D33">
        <w:rPr>
          <w:rFonts w:ascii="Liberation Serif" w:eastAsia="Calibri" w:hAnsi="Liberation Serif"/>
        </w:rPr>
        <w:t>.</w:t>
      </w:r>
      <w:r>
        <w:rPr>
          <w:rFonts w:ascii="Liberation Serif" w:eastAsia="Calibri" w:hAnsi="Liberation Serif"/>
        </w:rPr>
        <w:t>0</w:t>
      </w:r>
      <w:r w:rsidRPr="00DE0D33">
        <w:rPr>
          <w:rFonts w:ascii="Liberation Serif" w:eastAsia="Calibri" w:hAnsi="Liberation Serif"/>
        </w:rPr>
        <w:t>2.202</w:t>
      </w:r>
      <w:r>
        <w:rPr>
          <w:rFonts w:ascii="Liberation Serif" w:eastAsia="Calibri" w:hAnsi="Liberation Serif"/>
        </w:rPr>
        <w:t>2</w:t>
      </w:r>
      <w:r w:rsidRPr="00DE0D33">
        <w:rPr>
          <w:rFonts w:ascii="Liberation Serif" w:eastAsia="Calibri" w:hAnsi="Liberation Serif"/>
        </w:rPr>
        <w:t xml:space="preserve"> года №</w:t>
      </w:r>
      <w:r w:rsidR="00137634">
        <w:rPr>
          <w:rFonts w:ascii="Liberation Serif" w:eastAsia="Calibri" w:hAnsi="Liberation Serif"/>
        </w:rPr>
        <w:t>47-О</w:t>
      </w:r>
      <w:r w:rsidRPr="00DE0D33">
        <w:rPr>
          <w:rFonts w:ascii="Liberation Serif" w:eastAsia="Calibri" w:hAnsi="Liberation Serif"/>
        </w:rPr>
        <w:t xml:space="preserve">  </w:t>
      </w:r>
    </w:p>
    <w:p w:rsidR="00153EED" w:rsidRDefault="00153EED" w:rsidP="00153EED">
      <w:pPr>
        <w:pStyle w:val="6"/>
        <w:shd w:val="clear" w:color="auto" w:fill="auto"/>
        <w:spacing w:before="0" w:line="240" w:lineRule="auto"/>
        <w:ind w:left="23" w:right="23" w:firstLine="720"/>
        <w:jc w:val="right"/>
        <w:rPr>
          <w:b/>
        </w:rPr>
      </w:pPr>
    </w:p>
    <w:p w:rsidR="00153EED" w:rsidRDefault="00153EED" w:rsidP="00153EED">
      <w:pPr>
        <w:pStyle w:val="6"/>
        <w:shd w:val="clear" w:color="auto" w:fill="auto"/>
        <w:spacing w:before="0" w:line="240" w:lineRule="auto"/>
        <w:ind w:left="23" w:right="23" w:firstLine="720"/>
        <w:jc w:val="right"/>
        <w:rPr>
          <w:b/>
        </w:rPr>
      </w:pPr>
    </w:p>
    <w:p w:rsidR="00286086" w:rsidRDefault="00286086" w:rsidP="00153EED">
      <w:pPr>
        <w:pStyle w:val="6"/>
        <w:shd w:val="clear" w:color="auto" w:fill="auto"/>
        <w:spacing w:before="0" w:after="240" w:line="240" w:lineRule="auto"/>
        <w:ind w:left="23" w:right="23" w:firstLine="720"/>
        <w:jc w:val="right"/>
        <w:rPr>
          <w:b/>
        </w:rPr>
      </w:pPr>
      <w:r w:rsidRPr="00286086">
        <w:rPr>
          <w:b/>
        </w:rPr>
        <w:t xml:space="preserve">Комплекс мер, направленный на совершенствование мониторинга качества дошкольного образования </w:t>
      </w:r>
    </w:p>
    <w:p w:rsidR="00286086" w:rsidRPr="00286086" w:rsidRDefault="00286086" w:rsidP="00286086">
      <w:pPr>
        <w:pStyle w:val="6"/>
        <w:shd w:val="clear" w:color="auto" w:fill="auto"/>
        <w:spacing w:before="0" w:after="240" w:line="240" w:lineRule="auto"/>
        <w:ind w:left="23" w:right="23" w:firstLine="720"/>
        <w:jc w:val="center"/>
        <w:rPr>
          <w:b/>
        </w:rPr>
      </w:pPr>
      <w:r w:rsidRPr="00286086">
        <w:rPr>
          <w:b/>
        </w:rPr>
        <w:t>Шалинского городского округа</w:t>
      </w:r>
    </w:p>
    <w:tbl>
      <w:tblPr>
        <w:tblStyle w:val="11"/>
        <w:tblW w:w="14850" w:type="dxa"/>
        <w:tblLook w:val="04A0"/>
      </w:tblPr>
      <w:tblGrid>
        <w:gridCol w:w="534"/>
        <w:gridCol w:w="5670"/>
        <w:gridCol w:w="1842"/>
        <w:gridCol w:w="2127"/>
        <w:gridCol w:w="4677"/>
      </w:tblGrid>
      <w:tr w:rsidR="00286086" w:rsidRPr="006974E2" w:rsidTr="00606F6D">
        <w:trPr>
          <w:trHeight w:val="500"/>
        </w:trPr>
        <w:tc>
          <w:tcPr>
            <w:tcW w:w="534" w:type="dxa"/>
            <w:tcBorders>
              <w:bottom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6974E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6974E2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6974E2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6974E2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6974E2">
              <w:rPr>
                <w:rFonts w:ascii="Times New Roman" w:hAnsi="Times New Roman" w:cs="Times New Roman"/>
                <w:b/>
              </w:rPr>
              <w:t>Результаты исполнения</w:t>
            </w:r>
          </w:p>
        </w:tc>
      </w:tr>
      <w:tr w:rsidR="00286086" w:rsidRPr="006974E2" w:rsidTr="00606F6D">
        <w:trPr>
          <w:trHeight w:val="298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pStyle w:val="70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974E2">
              <w:rPr>
                <w:b/>
                <w:sz w:val="24"/>
                <w:szCs w:val="24"/>
              </w:rPr>
              <w:t>1. Соответствие образовательных программ дошкольного образования требованиям ФГОС ДО системы дошкольного образования</w:t>
            </w:r>
          </w:p>
        </w:tc>
      </w:tr>
      <w:tr w:rsidR="00286086" w:rsidTr="00606F6D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9440A0" w:rsidRDefault="00286086" w:rsidP="00606F6D">
            <w:pPr>
              <w:rPr>
                <w:rFonts w:ascii="Times New Roman" w:hAnsi="Times New Roman" w:cs="Times New Roman"/>
              </w:rPr>
            </w:pPr>
            <w:r w:rsidRPr="009440A0">
              <w:rPr>
                <w:rFonts w:ascii="Times New Roman" w:hAnsi="Times New Roman" w:cs="Times New Roman"/>
              </w:rPr>
              <w:t>Организация участия ДОУ в мониторинге качества дошкольного образования на основании Концепции МКДО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графиком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ДОУ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Default="00286086" w:rsidP="00606F6D">
            <w:pPr>
              <w:pStyle w:val="70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Сводные результаты мониторинга</w:t>
            </w:r>
          </w:p>
        </w:tc>
      </w:tr>
      <w:tr w:rsidR="00286086" w:rsidRPr="006974E2" w:rsidTr="00606F6D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результатов мониторинга на заседании муниципальных методических объединениях педагогических работников системы дошкольного образования, внесение предложений в план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Июль-август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ДОУ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Default="00286086" w:rsidP="00606F6D">
            <w:pPr>
              <w:pStyle w:val="70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Инструктивно-методическое письмо по итогам мониторинга качества образовательных программ дошкольного образования.</w:t>
            </w:r>
          </w:p>
          <w:p w:rsidR="00286086" w:rsidRPr="006974E2" w:rsidRDefault="00286086" w:rsidP="00606F6D">
            <w:pPr>
              <w:pStyle w:val="70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Инструктивно-методическое письмо по результатам мониторинга программно-методического обеспечения разработки и реализации образовательных программ дошкольного образования.</w:t>
            </w:r>
          </w:p>
        </w:tc>
      </w:tr>
      <w:tr w:rsidR="00286086" w:rsidRPr="006974E2" w:rsidTr="00606F6D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обучающих мероприятий для педагогов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6974E2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педагогических компетенций.</w:t>
            </w:r>
          </w:p>
        </w:tc>
      </w:tr>
      <w:tr w:rsidR="00286086" w:rsidRPr="00362A6E" w:rsidTr="00606F6D">
        <w:trPr>
          <w:trHeight w:val="298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362A6E" w:rsidRDefault="00286086" w:rsidP="00606F6D">
            <w:pPr>
              <w:pStyle w:val="7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62A6E">
              <w:rPr>
                <w:b/>
                <w:sz w:val="24"/>
                <w:szCs w:val="24"/>
              </w:rPr>
              <w:t>2. Повышение качества содержания образовательной деятельности в ДОО</w:t>
            </w:r>
          </w:p>
        </w:tc>
      </w:tr>
      <w:tr w:rsidR="00286086" w:rsidRPr="00362A6E" w:rsidTr="00606F6D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Совещание с руководителями ДОО  по результатам мониторинга качества содержания образовательной деятельности в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ШГО «ЦОДСО» </w:t>
            </w:r>
          </w:p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ДОУ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Разработка адресных рекомендаций для ДОО</w:t>
            </w:r>
          </w:p>
        </w:tc>
      </w:tr>
      <w:tr w:rsidR="00286086" w:rsidRPr="00362A6E" w:rsidTr="00606F6D">
        <w:trPr>
          <w:trHeight w:val="13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Организация и проведение муниципального этапа конкурса профессиональн</w:t>
            </w:r>
            <w:r>
              <w:rPr>
                <w:rFonts w:ascii="Times New Roman" w:hAnsi="Times New Roman" w:cs="Times New Roman"/>
              </w:rPr>
              <w:t>ого мастерства «Лучших педагогов дошкольных образовательных учреждений и учреждений дополнительного образования на получение денежного поощрения</w:t>
            </w:r>
            <w:r w:rsidRPr="005B1F4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</w:p>
        </w:tc>
      </w:tr>
      <w:tr w:rsidR="00286086" w:rsidRPr="00362A6E" w:rsidTr="00606F6D">
        <w:trPr>
          <w:trHeight w:val="13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Организация и проведение муниципального конкурса среди молодых специалистов «Педагогический дебют»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</w:p>
        </w:tc>
      </w:tr>
      <w:tr w:rsidR="00286086" w:rsidRPr="002358DF" w:rsidTr="00606F6D">
        <w:trPr>
          <w:trHeight w:val="439"/>
        </w:trPr>
        <w:tc>
          <w:tcPr>
            <w:tcW w:w="14850" w:type="dxa"/>
            <w:gridSpan w:val="5"/>
            <w:tcBorders>
              <w:top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5B1F43">
              <w:rPr>
                <w:rFonts w:ascii="Times New Roman" w:hAnsi="Times New Roman" w:cs="Times New Roman"/>
                <w:b/>
              </w:rPr>
              <w:t>3. Достижение педагогами ДОО планируемого образовательного ценза и уровня аттестации</w:t>
            </w:r>
          </w:p>
        </w:tc>
      </w:tr>
      <w:tr w:rsidR="00286086" w:rsidRPr="009440A0" w:rsidTr="00286086">
        <w:trPr>
          <w:trHeight w:val="70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Организация участия педагогических работников ДОУ в прохождении курсовой подготовки и профессиональной переподготовки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План–график курсовой подготовки Дипломы и удостоверения</w:t>
            </w:r>
          </w:p>
        </w:tc>
      </w:tr>
      <w:tr w:rsidR="00286086" w:rsidRPr="009440A0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 xml:space="preserve">Организация повышения профессиональной компетентности педагогов через участие в </w:t>
            </w:r>
            <w:proofErr w:type="spellStart"/>
            <w:r w:rsidRPr="005B1F43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5B1F43">
              <w:rPr>
                <w:rFonts w:ascii="Times New Roman" w:hAnsi="Times New Roman" w:cs="Times New Roman"/>
              </w:rPr>
              <w:t>, семинарах, конференциях разного уровня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Сертификаты, удостоверения, справки</w:t>
            </w:r>
          </w:p>
        </w:tc>
      </w:tr>
      <w:tr w:rsidR="00286086" w:rsidRPr="009440A0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Организация методического сопровождения педагогов ДОУ по проведению мониторинга качества дошкольного образования на основании Концепции МКДО для объективности оценки деятельности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Методическое сопровождение</w:t>
            </w:r>
          </w:p>
        </w:tc>
      </w:tr>
      <w:tr w:rsidR="00286086" w:rsidRPr="00224C92" w:rsidTr="00606F6D">
        <w:trPr>
          <w:trHeight w:val="371"/>
        </w:trPr>
        <w:tc>
          <w:tcPr>
            <w:tcW w:w="14850" w:type="dxa"/>
            <w:gridSpan w:val="5"/>
            <w:tcBorders>
              <w:bottom w:val="single" w:sz="4" w:space="0" w:color="auto"/>
            </w:tcBorders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5B1F43">
              <w:rPr>
                <w:rFonts w:ascii="Times New Roman" w:hAnsi="Times New Roman" w:cs="Times New Roman"/>
                <w:b/>
              </w:rPr>
              <w:t>4. Обеспечение взаимодействия с родителями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Анкетирование родителей на удовлетворенность образовательными услугами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ДОУ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Сводные результаты анкетирования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Развитие Консультационных центров для родителей с детьми от 0 до 2 лет.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ДОУ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Наполнение сайта ДОУ раздела «Консультационные центры». Прием обращений родителей</w:t>
            </w:r>
          </w:p>
        </w:tc>
      </w:tr>
      <w:tr w:rsidR="00286086" w:rsidRPr="00224C92" w:rsidTr="00606F6D">
        <w:trPr>
          <w:trHeight w:val="371"/>
        </w:trPr>
        <w:tc>
          <w:tcPr>
            <w:tcW w:w="14850" w:type="dxa"/>
            <w:gridSpan w:val="5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5B1F43">
              <w:rPr>
                <w:rFonts w:ascii="Times New Roman" w:hAnsi="Times New Roman" w:cs="Times New Roman"/>
                <w:b/>
              </w:rPr>
              <w:t>5.  Организация работы с дошкольниками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</w:t>
            </w:r>
            <w:r w:rsidRPr="005B1F43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 xml:space="preserve">ого фестиваля </w:t>
            </w:r>
            <w:r w:rsidRPr="005B1F43">
              <w:rPr>
                <w:rFonts w:ascii="Times New Roman" w:hAnsi="Times New Roman" w:cs="Times New Roman"/>
              </w:rPr>
              <w:t xml:space="preserve"> детского творчества «Талантливые малыши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 xml:space="preserve">Распоряжение 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Муниципальной олимпиады</w:t>
            </w:r>
            <w:r w:rsidRPr="005B1F43">
              <w:rPr>
                <w:rFonts w:ascii="Times New Roman" w:hAnsi="Times New Roman" w:cs="Times New Roman"/>
              </w:rPr>
              <w:t xml:space="preserve"> для дошкольников «Хочу все знать»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 xml:space="preserve">Распоряжение 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Муниципальной конференции для</w:t>
            </w:r>
            <w:r w:rsidRPr="005B1F43">
              <w:rPr>
                <w:rFonts w:ascii="Times New Roman" w:hAnsi="Times New Roman" w:cs="Times New Roman"/>
              </w:rPr>
              <w:t xml:space="preserve"> дошкольников «Я открываю мир»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Распоряжение</w:t>
            </w:r>
          </w:p>
        </w:tc>
      </w:tr>
      <w:tr w:rsidR="00286086" w:rsidRPr="00224C92" w:rsidTr="00606F6D">
        <w:trPr>
          <w:trHeight w:val="371"/>
        </w:trPr>
        <w:tc>
          <w:tcPr>
            <w:tcW w:w="14850" w:type="dxa"/>
            <w:gridSpan w:val="5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5B1F43">
              <w:rPr>
                <w:rFonts w:ascii="Times New Roman" w:hAnsi="Times New Roman" w:cs="Times New Roman"/>
                <w:b/>
              </w:rPr>
              <w:t>6. Создание в ДОО условий для сохранения здоровья обучающихся, обеспечения безопасности дошкольного образования, качества присмотра и ухода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Годовой отчет о состоянии системы дошкольного образования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Сводные результаты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Мониторинг 100 % выполнения показателей муниципального задания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Сводные результаты</w:t>
            </w:r>
          </w:p>
        </w:tc>
      </w:tr>
      <w:tr w:rsidR="00286086" w:rsidRPr="00224C92" w:rsidTr="00606F6D">
        <w:trPr>
          <w:trHeight w:val="371"/>
        </w:trPr>
        <w:tc>
          <w:tcPr>
            <w:tcW w:w="14850" w:type="dxa"/>
            <w:gridSpan w:val="5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  <w:b/>
              </w:rPr>
            </w:pPr>
            <w:r w:rsidRPr="005B1F43">
              <w:rPr>
                <w:rFonts w:ascii="Times New Roman" w:hAnsi="Times New Roman" w:cs="Times New Roman"/>
                <w:b/>
              </w:rPr>
              <w:t xml:space="preserve">7. </w:t>
            </w:r>
            <w:r>
              <w:rPr>
                <w:rFonts w:ascii="Times New Roman" w:hAnsi="Times New Roman" w:cs="Times New Roman"/>
                <w:b/>
              </w:rPr>
              <w:t>Комплектование ДОО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Закрепление территорий Шалинского городского округа за муниципальными образовательными организациями и их филиалами, реализующими основную образовательную программу дошкольного</w:t>
            </w:r>
            <w:r w:rsidRPr="005B1F43">
              <w:rPr>
                <w:rFonts w:ascii="Times New Roman" w:hAnsi="Times New Roman" w:cs="Times New Roman"/>
              </w:rPr>
              <w:br/>
              <w:t xml:space="preserve"> образования</w:t>
            </w:r>
          </w:p>
        </w:tc>
        <w:tc>
          <w:tcPr>
            <w:tcW w:w="1842" w:type="dxa"/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27" w:type="dxa"/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</w:tr>
      <w:tr w:rsidR="00286086" w:rsidRPr="00224C92" w:rsidTr="00606F6D">
        <w:trPr>
          <w:trHeight w:val="371"/>
        </w:trPr>
        <w:tc>
          <w:tcPr>
            <w:tcW w:w="534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 w:rsidRPr="005B1F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Комплектование ДОО</w:t>
            </w:r>
          </w:p>
        </w:tc>
        <w:tc>
          <w:tcPr>
            <w:tcW w:w="1842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Апрель-май</w:t>
            </w:r>
          </w:p>
        </w:tc>
        <w:tc>
          <w:tcPr>
            <w:tcW w:w="212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ШГО «ЦОДСО»</w:t>
            </w:r>
          </w:p>
        </w:tc>
        <w:tc>
          <w:tcPr>
            <w:tcW w:w="4677" w:type="dxa"/>
          </w:tcPr>
          <w:p w:rsidR="00286086" w:rsidRPr="005B1F43" w:rsidRDefault="00286086" w:rsidP="0060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</w:p>
        </w:tc>
      </w:tr>
    </w:tbl>
    <w:p w:rsidR="00A46D1A" w:rsidRPr="00A46D1A" w:rsidRDefault="00A46D1A" w:rsidP="00A46D1A">
      <w:pPr>
        <w:rPr>
          <w:lang w:eastAsia="en-US"/>
        </w:rPr>
      </w:pPr>
    </w:p>
    <w:p w:rsidR="00A46D1A" w:rsidRPr="00A46D1A" w:rsidRDefault="00A46D1A" w:rsidP="00A46D1A">
      <w:pPr>
        <w:rPr>
          <w:lang w:eastAsia="en-US"/>
        </w:rPr>
      </w:pPr>
    </w:p>
    <w:p w:rsidR="00A46D1A" w:rsidRPr="00A46D1A" w:rsidRDefault="00A46D1A" w:rsidP="00A46D1A">
      <w:pPr>
        <w:rPr>
          <w:lang w:eastAsia="en-US"/>
        </w:rPr>
      </w:pPr>
    </w:p>
    <w:p w:rsidR="00D60C56" w:rsidRPr="00A46D1A" w:rsidRDefault="00A46D1A" w:rsidP="00A46D1A">
      <w:pPr>
        <w:tabs>
          <w:tab w:val="left" w:pos="1410"/>
        </w:tabs>
        <w:rPr>
          <w:lang w:eastAsia="en-US"/>
        </w:rPr>
      </w:pPr>
      <w:r>
        <w:rPr>
          <w:lang w:eastAsia="en-US"/>
        </w:rPr>
        <w:tab/>
      </w:r>
    </w:p>
    <w:sectPr w:rsidR="00D60C56" w:rsidRPr="00A46D1A" w:rsidSect="00286086">
      <w:pgSz w:w="16837" w:h="11905" w:orient="landscape"/>
      <w:pgMar w:top="851" w:right="1123" w:bottom="1077" w:left="11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1DA" w:rsidRDefault="00F731DA" w:rsidP="00846CC4">
      <w:r>
        <w:separator/>
      </w:r>
    </w:p>
  </w:endnote>
  <w:endnote w:type="continuationSeparator" w:id="0">
    <w:p w:rsidR="00F731DA" w:rsidRDefault="00F731DA" w:rsidP="00846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1DA" w:rsidRDefault="00F731DA" w:rsidP="00846CC4">
      <w:r>
        <w:separator/>
      </w:r>
    </w:p>
  </w:footnote>
  <w:footnote w:type="continuationSeparator" w:id="0">
    <w:p w:rsidR="00F731DA" w:rsidRDefault="00F731DA" w:rsidP="00846C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F6D" w:rsidRDefault="00606F6D">
    <w:pPr>
      <w:pStyle w:val="a5"/>
      <w:framePr w:w="11928" w:h="149" w:wrap="none" w:vAnchor="text" w:hAnchor="page" w:x="-10" w:y="759"/>
      <w:shd w:val="clear" w:color="auto" w:fill="auto"/>
      <w:ind w:left="647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2CCD"/>
    <w:multiLevelType w:val="multilevel"/>
    <w:tmpl w:val="F2868F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D26FD6"/>
    <w:multiLevelType w:val="multilevel"/>
    <w:tmpl w:val="4F4C9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906059"/>
    <w:multiLevelType w:val="multilevel"/>
    <w:tmpl w:val="1A466B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C56"/>
    <w:rsid w:val="000F2930"/>
    <w:rsid w:val="001018B0"/>
    <w:rsid w:val="001121AB"/>
    <w:rsid w:val="00137634"/>
    <w:rsid w:val="00153EED"/>
    <w:rsid w:val="00193304"/>
    <w:rsid w:val="001A5599"/>
    <w:rsid w:val="00224C92"/>
    <w:rsid w:val="002358DF"/>
    <w:rsid w:val="00250485"/>
    <w:rsid w:val="00286086"/>
    <w:rsid w:val="00362A6E"/>
    <w:rsid w:val="003B39C5"/>
    <w:rsid w:val="003B6F40"/>
    <w:rsid w:val="003E67B9"/>
    <w:rsid w:val="004930EB"/>
    <w:rsid w:val="00527144"/>
    <w:rsid w:val="00527DA9"/>
    <w:rsid w:val="0054678E"/>
    <w:rsid w:val="0058100C"/>
    <w:rsid w:val="005B4CB4"/>
    <w:rsid w:val="00606F6D"/>
    <w:rsid w:val="00650CD7"/>
    <w:rsid w:val="0066428C"/>
    <w:rsid w:val="006974E2"/>
    <w:rsid w:val="006A0EEC"/>
    <w:rsid w:val="006F03F3"/>
    <w:rsid w:val="00702612"/>
    <w:rsid w:val="00846CC4"/>
    <w:rsid w:val="008C2B73"/>
    <w:rsid w:val="009440A0"/>
    <w:rsid w:val="009A3C1D"/>
    <w:rsid w:val="009E0C26"/>
    <w:rsid w:val="009F4611"/>
    <w:rsid w:val="00A46D1A"/>
    <w:rsid w:val="00AC6A22"/>
    <w:rsid w:val="00B135C5"/>
    <w:rsid w:val="00BB60B5"/>
    <w:rsid w:val="00C27ED1"/>
    <w:rsid w:val="00C460BF"/>
    <w:rsid w:val="00C56FEA"/>
    <w:rsid w:val="00CA1B68"/>
    <w:rsid w:val="00CC2943"/>
    <w:rsid w:val="00D3321E"/>
    <w:rsid w:val="00D55E95"/>
    <w:rsid w:val="00D60C56"/>
    <w:rsid w:val="00D809FA"/>
    <w:rsid w:val="00DC73C1"/>
    <w:rsid w:val="00E51D54"/>
    <w:rsid w:val="00EA3607"/>
    <w:rsid w:val="00F63678"/>
    <w:rsid w:val="00F731DA"/>
    <w:rsid w:val="00F75BE0"/>
    <w:rsid w:val="00FF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0C56"/>
    <w:pPr>
      <w:spacing w:after="0" w:line="240" w:lineRule="auto"/>
    </w:pPr>
    <w:rPr>
      <w:rFonts w:ascii="Arial Unicode MS" w:eastAsia="Arial Unicode MS" w:hAnsi="Arial Unicode MS" w:cs="Arial Unicode MS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D60C56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a4">
    <w:name w:val="Колонтитул_"/>
    <w:basedOn w:val="a0"/>
    <w:link w:val="a5"/>
    <w:rsid w:val="00D60C56"/>
    <w:rPr>
      <w:rFonts w:eastAsia="Times New Roman" w:cs="Times New Roman"/>
      <w:sz w:val="20"/>
      <w:szCs w:val="20"/>
      <w:shd w:val="clear" w:color="auto" w:fill="FFFFFF"/>
    </w:rPr>
  </w:style>
  <w:style w:type="character" w:customStyle="1" w:styleId="105pt">
    <w:name w:val="Колонтитул + 10;5 pt"/>
    <w:basedOn w:val="a4"/>
    <w:rsid w:val="00D60C56"/>
    <w:rPr>
      <w:spacing w:val="0"/>
      <w:sz w:val="21"/>
      <w:szCs w:val="21"/>
    </w:rPr>
  </w:style>
  <w:style w:type="character" w:customStyle="1" w:styleId="1">
    <w:name w:val="Заголовок №1_"/>
    <w:basedOn w:val="a0"/>
    <w:link w:val="10"/>
    <w:rsid w:val="00D60C56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9pt">
    <w:name w:val="Колонтитул + 9 pt"/>
    <w:basedOn w:val="a4"/>
    <w:rsid w:val="00D60C56"/>
    <w:rPr>
      <w:sz w:val="18"/>
      <w:szCs w:val="18"/>
    </w:rPr>
  </w:style>
  <w:style w:type="character" w:customStyle="1" w:styleId="4">
    <w:name w:val="Основной текст (4)_"/>
    <w:basedOn w:val="a0"/>
    <w:link w:val="40"/>
    <w:rsid w:val="00D60C56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3"/>
    <w:rsid w:val="00D60C56"/>
    <w:rPr>
      <w:b/>
      <w:bCs/>
    </w:rPr>
  </w:style>
  <w:style w:type="paragraph" w:customStyle="1" w:styleId="6">
    <w:name w:val="Основной текст6"/>
    <w:basedOn w:val="a"/>
    <w:link w:val="a3"/>
    <w:rsid w:val="00D60C56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a5">
    <w:name w:val="Колонтитул"/>
    <w:basedOn w:val="a"/>
    <w:link w:val="a4"/>
    <w:rsid w:val="00D60C5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D60C56"/>
    <w:pPr>
      <w:shd w:val="clear" w:color="auto" w:fill="FFFFFF"/>
      <w:spacing w:before="600" w:after="240" w:line="298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40">
    <w:name w:val="Основной текст (4)"/>
    <w:basedOn w:val="a"/>
    <w:link w:val="4"/>
    <w:rsid w:val="00D60C56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table" w:styleId="a7">
    <w:name w:val="Table Grid"/>
    <w:basedOn w:val="a1"/>
    <w:uiPriority w:val="59"/>
    <w:rsid w:val="00AC6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AC6A22"/>
    <w:rPr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AC6A22"/>
    <w:rPr>
      <w:rFonts w:eastAsia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6A22"/>
    <w:pPr>
      <w:shd w:val="clear" w:color="auto" w:fill="FFFFFF"/>
      <w:spacing w:before="840" w:after="840" w:line="0" w:lineRule="atLeast"/>
      <w:jc w:val="both"/>
    </w:pPr>
    <w:rPr>
      <w:rFonts w:ascii="Times New Roman" w:eastAsiaTheme="minorHAnsi" w:hAnsi="Times New Roman" w:cstheme="minorBidi"/>
      <w:color w:val="auto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AC6A22"/>
    <w:pPr>
      <w:shd w:val="clear" w:color="auto" w:fill="FFFFFF"/>
      <w:spacing w:line="206" w:lineRule="exact"/>
      <w:ind w:hanging="200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table" w:customStyle="1" w:styleId="11">
    <w:name w:val="Сетка таблицы1"/>
    <w:basedOn w:val="a1"/>
    <w:next w:val="a7"/>
    <w:uiPriority w:val="59"/>
    <w:rsid w:val="00C56FEA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8C2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B73"/>
    <w:rPr>
      <w:rFonts w:ascii="Arial Unicode MS" w:eastAsia="Arial Unicode MS" w:hAnsi="Arial Unicode MS" w:cs="Arial Unicode MS"/>
      <w:color w:val="000000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C2B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2B73"/>
    <w:rPr>
      <w:rFonts w:ascii="Arial Unicode MS" w:eastAsia="Arial Unicode MS" w:hAnsi="Arial Unicode MS" w:cs="Arial Unicode MS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</cp:revision>
  <dcterms:created xsi:type="dcterms:W3CDTF">2022-02-09T06:30:00Z</dcterms:created>
  <dcterms:modified xsi:type="dcterms:W3CDTF">2022-02-14T10:50:00Z</dcterms:modified>
</cp:coreProperties>
</file>