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E5" w:rsidRPr="00033A48" w:rsidRDefault="007304E5" w:rsidP="00033A48">
      <w:pPr>
        <w:tabs>
          <w:tab w:val="left" w:pos="0"/>
        </w:tabs>
        <w:suppressAutoHyphens/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Предоставление муниципальной услуги осуществляется в соответствии со следующими правовыми актами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:</w:t>
      </w:r>
    </w:p>
    <w:p w:rsidR="00033A48" w:rsidRPr="00033A48" w:rsidRDefault="00033A48" w:rsidP="00033A48">
      <w:pPr>
        <w:tabs>
          <w:tab w:val="left" w:pos="0"/>
        </w:tabs>
        <w:suppressAutoHyphens/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Конституция Российской Федерации, принята все</w:t>
      </w:r>
      <w:r w:rsidR="00FE1B53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народным голосованием 12.12.199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3 года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Указ Президента Российской Федерации от 02.10.1992 № 1157 «О дополнительных мерах государственной поддержки инвалидов» (Собрание законодательства Российской Федерации, 1999, № 37, ст. 4450; 2007, № 40, ст. 4713);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Указ Президента Российской Федерации от 05.05.1992 № 431 «О мерах по социальной поддержке многодетных семей» (Собрание законодательства Российской Федерации, 2003, № 9, ст. 851);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(Собрание законодательства Российской Федерации, 2004, № 35, ст. 3607);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Российской Федерации от 17.01.1992 № 2202-1 «О прокуратуре Российской Федерации» (Собрание законодательства Российской Федерации, 2002, № 26, ст. 2523);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Российской Федерации от 26.06.1992 № 3132-1 «О статусе судей в Российской Федерации» (Собрание законодательства Российской Федерации, 2004, № 35, ст. 3607);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Российской Федерации от 19.02.1993 № 4530-1 «О вынужденных переселенцах» (Собрание законодательства Российской Федерации, 1995, № 52, ст. 5110; 2004, № 35, 3607);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Федеральный закон от 27.05.1998 № 76-ФЗ «О статусе военнослужащих» (Собрание законодательства Российской Федерации, 1998, № 22, ст. 2331; 2004, № 35, ст. 3607; 2007, № 26, ст. 3087; 2009, № 11, ст. 1263); 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Теча</w:t>
      </w:r>
      <w:proofErr w:type="spell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» (Собрание законодательства Российской Федерации, 1998, № 48, ст. 5850; 2004, № 35, ст. 3607; 2008, № 30 (ч. 2), ст. 3616);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06.10.2003 № 131-ФЗ «Об общих принципах организации местного самоуправления» (Собрание законодательства Российской Федерации, 2003, № 40, ст. 3822; 2007, № 43, ст. 5084);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7304E5" w:rsidRPr="00033A48" w:rsidRDefault="000A2ED1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27.07.200</w:t>
      </w:r>
      <w:r w:rsidR="007304E5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6 № 152-ФЗ «О персональных данных»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28.12.2010 № 403-ФЗ «О Следственном комитете Российской Федерации» (Собрание законодательства Российской Федерации, 2011, № 1, ст. 15);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07.02.2011 № 3-ФЗ «О полиции» («Российская газета» от 08.02.2011, № 25);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30 декабря 2012 г. N 283-ФЗ Российской Федерации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Постановление Правительства Российской Федерации от 25.08.1999 № 936 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 (Собрание законодательства 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lastRenderedPageBreak/>
        <w:t>Российской Федерации, 1999, № 35, ст. 4326;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2001, № 1 (ч. 2), ст. 30; № 43, ст. 4096; 2003, № 33, ст. 3269; 2007, № 1 (ч. 2), ст. 250);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Постановление Правительства 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участвующим в </w:t>
      </w:r>
      <w:proofErr w:type="spell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контртеррористических</w:t>
      </w:r>
      <w:proofErr w:type="spell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операциях и обеспечивающим правопорядок и общественную безопасность на территории северокавказского региона Российской Федерации» (Собрание законодательства Российской Федерации, 2004, № 7, ст. 535; 2006, № 3, ст. 297; 2007, № 1 (ч. 2), ст. 250;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</w:t>
      </w: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2009, № 44, ст. 5247);</w:t>
      </w:r>
      <w:proofErr w:type="gramEnd"/>
    </w:p>
    <w:p w:rsidR="00294605" w:rsidRPr="00294605" w:rsidRDefault="00294605" w:rsidP="0029460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Приказ Министерства образования и науки РФ от 28 декабря 2015 г. № 1527 «Об утверждении порядка и условий осуществления </w:t>
      </w: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перевода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7304E5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Приказ </w:t>
      </w:r>
      <w:proofErr w:type="spellStart"/>
      <w:r w:rsidR="00E366F2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Минпросвещения</w:t>
      </w:r>
      <w:proofErr w:type="spellEnd"/>
      <w:r w:rsidR="00E366F2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России от 15.05.2020 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года № </w:t>
      </w:r>
      <w:r w:rsidR="00E366F2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236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«Об утверждении Порядка приема на </w:t>
      </w: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обучение по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образовательным программам дошкольного образования»;</w:t>
      </w:r>
    </w:p>
    <w:p w:rsidR="008A29A3" w:rsidRPr="00033A48" w:rsidRDefault="008A29A3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Свердловской области от 23.10.1995 № 28-ОЗ «О защите прав ребенка» («Областная газета», 31.10.1995, № 118)</w:t>
      </w:r>
      <w:bookmarkStart w:id="0" w:name="h.tyjcwt"/>
      <w:bookmarkEnd w:id="0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.</w:t>
      </w:r>
    </w:p>
    <w:p w:rsidR="007304E5" w:rsidRPr="00033A48" w:rsidRDefault="007304E5" w:rsidP="00D26602">
      <w:pPr>
        <w:ind w:firstLine="426"/>
        <w:rPr>
          <w:rFonts w:ascii="Liberation Serif" w:hAnsi="Liberation Serif" w:cs="Times New Roman"/>
          <w:sz w:val="24"/>
          <w:szCs w:val="24"/>
        </w:rPr>
      </w:pPr>
      <w:r w:rsidRPr="00033A48">
        <w:rPr>
          <w:rFonts w:ascii="Liberation Serif" w:hAnsi="Liberation Serif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1701AE" w:rsidRPr="00033A48" w:rsidRDefault="001701AE">
      <w:pPr>
        <w:rPr>
          <w:rFonts w:ascii="Liberation Serif" w:hAnsi="Liberation Serif"/>
          <w:sz w:val="24"/>
          <w:szCs w:val="24"/>
        </w:rPr>
      </w:pPr>
    </w:p>
    <w:sectPr w:rsidR="001701AE" w:rsidRPr="00033A48" w:rsidSect="007304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E5"/>
    <w:rsid w:val="00033A48"/>
    <w:rsid w:val="00043C5E"/>
    <w:rsid w:val="000A2ED1"/>
    <w:rsid w:val="00105F27"/>
    <w:rsid w:val="00150D72"/>
    <w:rsid w:val="001701AE"/>
    <w:rsid w:val="00294605"/>
    <w:rsid w:val="004C5E63"/>
    <w:rsid w:val="006C7614"/>
    <w:rsid w:val="007304E5"/>
    <w:rsid w:val="00876621"/>
    <w:rsid w:val="008A29A3"/>
    <w:rsid w:val="009F694C"/>
    <w:rsid w:val="00BA3644"/>
    <w:rsid w:val="00D161AC"/>
    <w:rsid w:val="00D26602"/>
    <w:rsid w:val="00E366F2"/>
    <w:rsid w:val="00F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E5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A3644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A364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A3644"/>
    <w:pPr>
      <w:widowControl w:val="0"/>
      <w:overflowPunct w:val="0"/>
      <w:adjustRightInd w:val="0"/>
      <w:spacing w:after="0" w:line="360" w:lineRule="auto"/>
      <w:ind w:left="720"/>
      <w:contextualSpacing/>
      <w:jc w:val="both"/>
    </w:pPr>
    <w:rPr>
      <w:rFonts w:eastAsia="Times New Roman" w:cs="Times New Roman"/>
      <w:color w:val="auto"/>
      <w:kern w:val="28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A3644"/>
    <w:rPr>
      <w:rFonts w:eastAsia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791</Words>
  <Characters>4509</Characters>
  <Application>Microsoft Office Word</Application>
  <DocSecurity>0</DocSecurity>
  <Lines>37</Lines>
  <Paragraphs>10</Paragraphs>
  <ScaleCrop>false</ScaleCrop>
  <Company>Krokoz™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Windows User</cp:lastModifiedBy>
  <cp:revision>11</cp:revision>
  <cp:lastPrinted>2021-01-28T10:01:00Z</cp:lastPrinted>
  <dcterms:created xsi:type="dcterms:W3CDTF">2019-12-06T06:30:00Z</dcterms:created>
  <dcterms:modified xsi:type="dcterms:W3CDTF">2021-01-28T10:02:00Z</dcterms:modified>
</cp:coreProperties>
</file>